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61F6" w14:textId="77777777" w:rsidR="00E3283D" w:rsidRPr="00485B5E" w:rsidRDefault="00E3283D" w:rsidP="00CE54D8">
      <w:pPr>
        <w:jc w:val="center"/>
        <w:rPr>
          <w:rFonts w:cs="Calibri"/>
        </w:rPr>
      </w:pPr>
      <w:r w:rsidRPr="00485B5E">
        <w:rPr>
          <w:rFonts w:cs="Calibri"/>
        </w:rPr>
        <w:t>WARUNKOWA</w:t>
      </w:r>
      <w:r w:rsidR="00D01CA2">
        <w:rPr>
          <w:rFonts w:cs="Calibri"/>
        </w:rPr>
        <w:t xml:space="preserve"> </w:t>
      </w:r>
      <w:r w:rsidRPr="00485B5E">
        <w:rPr>
          <w:rFonts w:cs="Calibri"/>
        </w:rPr>
        <w:t xml:space="preserve">UMOWA ZLECENIE </w:t>
      </w:r>
    </w:p>
    <w:p w14:paraId="37D9F0E9" w14:textId="77777777" w:rsidR="00E3283D" w:rsidRPr="00E45441" w:rsidRDefault="00E3283D" w:rsidP="00CE54D8">
      <w:pPr>
        <w:jc w:val="center"/>
        <w:rPr>
          <w:rFonts w:cs="Calibri"/>
        </w:rPr>
      </w:pPr>
    </w:p>
    <w:p w14:paraId="3EFBEC9E" w14:textId="6E577EC4" w:rsidR="00E3283D" w:rsidRPr="00E45441" w:rsidRDefault="00E3283D" w:rsidP="009A2918">
      <w:pPr>
        <w:jc w:val="both"/>
        <w:rPr>
          <w:rFonts w:cs="Calibri"/>
        </w:rPr>
      </w:pPr>
      <w:r w:rsidRPr="00E45441">
        <w:rPr>
          <w:rFonts w:cs="Calibri"/>
        </w:rPr>
        <w:t xml:space="preserve">W związku z przygotowaniami do przedsięwzięcia projektowego </w:t>
      </w:r>
      <w:r w:rsidR="004A3594">
        <w:rPr>
          <w:rFonts w:cs="Calibri"/>
        </w:rPr>
        <w:t>„</w:t>
      </w:r>
      <w:bookmarkStart w:id="0" w:name="_GoBack"/>
      <w:bookmarkEnd w:id="0"/>
      <w:r w:rsidR="00E45441" w:rsidRPr="00E45441">
        <w:rPr>
          <w:rFonts w:cs="Calibri"/>
        </w:rPr>
        <w:t xml:space="preserve">System sterowania popytem poprzez aktywne urządzenia w instalacjach odbiorców indywidualnych i komercyjnych w oparciu o dane ON-LINE z systemu klasy AMI” </w:t>
      </w:r>
      <w:r w:rsidRPr="00E45441">
        <w:rPr>
          <w:rFonts w:cs="Calibri"/>
        </w:rPr>
        <w:t xml:space="preserve">realizowanego w ramach </w:t>
      </w:r>
      <w:r w:rsidRPr="00E45441">
        <w:t xml:space="preserve">Działania </w:t>
      </w:r>
      <w:r w:rsidR="00E45441" w:rsidRPr="00E45441">
        <w:t>1.2 „Sektorowe programy B+R” Programu Operacyjnego Inteligentny Rozwój 2014 – 2020</w:t>
      </w:r>
      <w:r w:rsidRPr="00E45441">
        <w:rPr>
          <w:rFonts w:cs="Calibri"/>
        </w:rPr>
        <w:t xml:space="preserve">, </w:t>
      </w:r>
      <w:r w:rsidR="00E45441" w:rsidRPr="00E45441">
        <w:rPr>
          <w:rFonts w:cs="Calibri"/>
        </w:rPr>
        <w:t>Konkurs 7/1.2/2016 IUSER</w:t>
      </w:r>
      <w:r w:rsidRPr="00E45441" w:rsidDel="00D8543F">
        <w:rPr>
          <w:rFonts w:cs="Calibri"/>
        </w:rPr>
        <w:t xml:space="preserve"> </w:t>
      </w:r>
      <w:r w:rsidR="00E45441" w:rsidRPr="00E45441">
        <w:rPr>
          <w:rFonts w:cs="Calibri"/>
        </w:rPr>
        <w:t>zawiera się w dniu 20.02</w:t>
      </w:r>
      <w:r w:rsidRPr="00E45441">
        <w:rPr>
          <w:rFonts w:cs="Calibri"/>
        </w:rPr>
        <w:t xml:space="preserve">.2017 r. umowę warunkową, pomiędzy: </w:t>
      </w:r>
    </w:p>
    <w:p w14:paraId="61B1384C" w14:textId="77777777" w:rsidR="00E3283D" w:rsidRPr="00485B5E" w:rsidRDefault="00E3283D" w:rsidP="009A2918">
      <w:pPr>
        <w:jc w:val="both"/>
        <w:rPr>
          <w:rFonts w:cs="Calibri"/>
        </w:rPr>
      </w:pPr>
      <w:r w:rsidRPr="00485B5E">
        <w:rPr>
          <w:rFonts w:cs="Calibri"/>
          <w:b/>
          <w:color w:val="000000"/>
        </w:rPr>
        <w:t>NMG S.A.</w:t>
      </w:r>
      <w:r w:rsidRPr="00485B5E">
        <w:rPr>
          <w:rFonts w:cs="Calibri"/>
          <w:color w:val="000000"/>
        </w:rPr>
        <w:t xml:space="preserve"> z siedzibą w </w:t>
      </w:r>
      <w:r w:rsidRPr="00485B5E">
        <w:rPr>
          <w:rFonts w:cs="Calibri"/>
          <w:b/>
          <w:color w:val="000000"/>
        </w:rPr>
        <w:t>Bydgoszczy (adres: ul. Fordońska 246, 85-766 Bydgoszcz)</w:t>
      </w:r>
      <w:r w:rsidRPr="00485B5E">
        <w:rPr>
          <w:rFonts w:cs="Calibri"/>
          <w:color w:val="000000"/>
        </w:rPr>
        <w:t xml:space="preserve">, wpisaną pod numerem </w:t>
      </w:r>
      <w:r w:rsidRPr="00485B5E">
        <w:rPr>
          <w:rFonts w:cs="Calibri"/>
          <w:b/>
          <w:bCs/>
        </w:rPr>
        <w:t xml:space="preserve">0000615020 </w:t>
      </w:r>
      <w:r w:rsidRPr="00485B5E">
        <w:rPr>
          <w:rFonts w:cs="Calibri"/>
          <w:color w:val="000000"/>
        </w:rPr>
        <w:t>do rejestru przedsiębiorców Krajowego Rejestru Sądowego (</w:t>
      </w:r>
      <w:r w:rsidRPr="00485B5E">
        <w:rPr>
          <w:rFonts w:cs="Calibri"/>
          <w:bCs/>
        </w:rPr>
        <w:t>sąd rejestrowy: Sąd Rejonowy w Bydgoszczy – XIII Wydział Gospodarczy Krajowego Rejestru Sądowego)</w:t>
      </w:r>
      <w:r w:rsidRPr="00485B5E">
        <w:rPr>
          <w:rFonts w:cs="Calibri"/>
          <w:b/>
          <w:bCs/>
        </w:rPr>
        <w:t xml:space="preserve">, NIP </w:t>
      </w:r>
      <w:r w:rsidRPr="00485B5E">
        <w:rPr>
          <w:rFonts w:cs="Calibri"/>
          <w:b/>
        </w:rPr>
        <w:t>5542938099, REGON 364303780</w:t>
      </w:r>
      <w:r w:rsidRPr="00485B5E">
        <w:rPr>
          <w:rFonts w:cs="Calibri"/>
        </w:rPr>
        <w:t>, kapitał zakładowy 38.767.900,00 zł reprezentowaną przez:</w:t>
      </w:r>
    </w:p>
    <w:p w14:paraId="66C99FB6" w14:textId="77777777" w:rsidR="00E3283D" w:rsidRPr="00485B5E" w:rsidRDefault="00E3283D" w:rsidP="00DC7E30">
      <w:pPr>
        <w:jc w:val="both"/>
        <w:rPr>
          <w:rFonts w:cs="Calibri"/>
        </w:rPr>
      </w:pPr>
      <w:r w:rsidRPr="00485B5E">
        <w:rPr>
          <w:rFonts w:cs="Calibri"/>
          <w:b/>
        </w:rPr>
        <w:t>Janusza Laskowskiego – Prezesa zarządu</w:t>
      </w:r>
      <w:r w:rsidRPr="00485B5E">
        <w:rPr>
          <w:rFonts w:cs="Calibri"/>
        </w:rPr>
        <w:t>,</w:t>
      </w:r>
    </w:p>
    <w:p w14:paraId="6000FCBB" w14:textId="77777777" w:rsidR="00E3283D" w:rsidRPr="00485B5E" w:rsidRDefault="00E3283D" w:rsidP="00DC7E30">
      <w:pPr>
        <w:jc w:val="both"/>
        <w:rPr>
          <w:rFonts w:cs="Calibri"/>
          <w:b/>
        </w:rPr>
      </w:pPr>
      <w:r w:rsidRPr="00485B5E">
        <w:rPr>
          <w:rFonts w:cs="Calibri"/>
          <w:b/>
        </w:rPr>
        <w:t>Pawła Laskowskiego – Członka zarządu,</w:t>
      </w:r>
    </w:p>
    <w:p w14:paraId="20EC7631" w14:textId="77777777" w:rsidR="00E3283D" w:rsidRPr="00485B5E" w:rsidRDefault="00E3283D" w:rsidP="00DC7E30">
      <w:pPr>
        <w:jc w:val="both"/>
        <w:rPr>
          <w:rFonts w:cs="Calibri"/>
        </w:rPr>
      </w:pPr>
      <w:r w:rsidRPr="00485B5E">
        <w:rPr>
          <w:rFonts w:cs="Calibri"/>
        </w:rPr>
        <w:t xml:space="preserve">zwaną dalej </w:t>
      </w:r>
      <w:r w:rsidRPr="00485B5E">
        <w:rPr>
          <w:rFonts w:cs="Calibri"/>
          <w:b/>
        </w:rPr>
        <w:t>„Zamawiającym”</w:t>
      </w:r>
    </w:p>
    <w:p w14:paraId="2A7EEAA0" w14:textId="77777777" w:rsidR="00E3283D" w:rsidRPr="00485B5E" w:rsidRDefault="00E3283D" w:rsidP="009A2918">
      <w:pPr>
        <w:jc w:val="both"/>
        <w:rPr>
          <w:rFonts w:cs="Calibri"/>
        </w:rPr>
      </w:pPr>
      <w:r w:rsidRPr="00485B5E">
        <w:rPr>
          <w:rFonts w:cs="Calibri"/>
        </w:rPr>
        <w:t>a</w:t>
      </w:r>
    </w:p>
    <w:p w14:paraId="61FBD823" w14:textId="0CCE5026" w:rsidR="00E3283D" w:rsidRPr="00485B5E" w:rsidRDefault="00E3283D" w:rsidP="008B0B38">
      <w:pPr>
        <w:jc w:val="both"/>
        <w:rPr>
          <w:rFonts w:cs="Calibri"/>
        </w:rPr>
      </w:pPr>
      <w:r w:rsidRPr="00485B5E">
        <w:rPr>
          <w:rFonts w:cs="Calibri"/>
          <w:b/>
          <w:color w:val="000000"/>
        </w:rPr>
        <w:t>……………………………...</w:t>
      </w:r>
      <w:r w:rsidRPr="00485B5E">
        <w:rPr>
          <w:rFonts w:cs="Calibri"/>
          <w:color w:val="000000"/>
        </w:rPr>
        <w:t xml:space="preserve"> zamieszkałym w </w:t>
      </w:r>
      <w:r w:rsidRPr="00485B5E">
        <w:rPr>
          <w:rFonts w:cs="Calibri"/>
          <w:b/>
          <w:color w:val="000000"/>
        </w:rPr>
        <w:t>…………………………………….</w:t>
      </w:r>
      <w:r w:rsidRPr="00485B5E">
        <w:rPr>
          <w:rFonts w:cs="Calibri"/>
          <w:color w:val="000000"/>
        </w:rPr>
        <w:t xml:space="preserve">, </w:t>
      </w:r>
      <w:r>
        <w:rPr>
          <w:rFonts w:cs="Calibri"/>
          <w:b/>
          <w:bCs/>
        </w:rPr>
        <w:t>PESEL</w:t>
      </w:r>
      <w:r w:rsidRPr="00485B5E">
        <w:rPr>
          <w:rFonts w:cs="Calibri"/>
          <w:b/>
          <w:bCs/>
        </w:rPr>
        <w:t xml:space="preserve"> </w:t>
      </w:r>
      <w:r w:rsidRPr="00485B5E">
        <w:rPr>
          <w:rFonts w:cs="Calibri"/>
          <w:b/>
        </w:rPr>
        <w:t xml:space="preserve">…………………., </w:t>
      </w:r>
      <w:r w:rsidRPr="00485B5E">
        <w:rPr>
          <w:rFonts w:cs="Calibri"/>
        </w:rPr>
        <w:t xml:space="preserve">zwanym dalej </w:t>
      </w:r>
      <w:r w:rsidRPr="00485B5E">
        <w:rPr>
          <w:rFonts w:cs="Calibri"/>
          <w:b/>
        </w:rPr>
        <w:t>„Wykonawcą</w:t>
      </w:r>
      <w:r w:rsidRPr="00485B5E">
        <w:rPr>
          <w:rFonts w:cs="Calibri"/>
        </w:rPr>
        <w:t>”</w:t>
      </w:r>
    </w:p>
    <w:p w14:paraId="159F92A8" w14:textId="77777777" w:rsidR="00E3283D" w:rsidRPr="00485B5E" w:rsidRDefault="00E3283D" w:rsidP="009A2918">
      <w:pPr>
        <w:jc w:val="both"/>
        <w:rPr>
          <w:rFonts w:cs="Calibri"/>
        </w:rPr>
      </w:pPr>
    </w:p>
    <w:p w14:paraId="25C9E5A3" w14:textId="77777777" w:rsidR="00E3283D" w:rsidRPr="00485B5E" w:rsidRDefault="00E3283D" w:rsidP="0013787E">
      <w:pPr>
        <w:pStyle w:val="Akapitzlist"/>
        <w:numPr>
          <w:ilvl w:val="0"/>
          <w:numId w:val="9"/>
        </w:numPr>
        <w:jc w:val="both"/>
        <w:rPr>
          <w:rFonts w:cs="Calibri"/>
        </w:rPr>
      </w:pPr>
      <w:r w:rsidRPr="00485B5E">
        <w:rPr>
          <w:rFonts w:cs="Calibri"/>
        </w:rPr>
        <w:t>W przypadku otrzymania informacji o rekomendowaniu projektu do dofinansowania, strony zobowiązują się do zawarcia umowy zlecenia na wykonanie badań przemysłowych oraz prac rozwojowych ukierunkowanych na opracowanie i komercjalizację zintegrowanej platformy zarządzającej popytem i podażą energii w obszarze odbiorców końcowych.</w:t>
      </w:r>
    </w:p>
    <w:p w14:paraId="4D7B774E" w14:textId="77777777" w:rsidR="00E3283D" w:rsidRPr="00485B5E" w:rsidRDefault="00E3283D" w:rsidP="00B82E5B">
      <w:pPr>
        <w:pStyle w:val="Akapitzlist"/>
        <w:numPr>
          <w:ilvl w:val="0"/>
          <w:numId w:val="9"/>
        </w:numPr>
        <w:rPr>
          <w:rFonts w:cs="Calibri"/>
        </w:rPr>
      </w:pPr>
      <w:r w:rsidRPr="00485B5E">
        <w:rPr>
          <w:rFonts w:cs="Calibri"/>
        </w:rPr>
        <w:t>W razie otrzymania informacji o nie uzyskaniu finansowania, o którym mowa w ust. 1:</w:t>
      </w:r>
    </w:p>
    <w:p w14:paraId="149CC40E" w14:textId="77777777" w:rsidR="00E3283D" w:rsidRPr="00485B5E" w:rsidRDefault="00E3283D" w:rsidP="00B82E5B">
      <w:pPr>
        <w:pStyle w:val="Akapitzlist"/>
        <w:rPr>
          <w:rFonts w:cs="Calibri"/>
        </w:rPr>
      </w:pPr>
      <w:r w:rsidRPr="00485B5E">
        <w:rPr>
          <w:rFonts w:cs="Calibri"/>
        </w:rPr>
        <w:t>1)umowa ulega rozwiązaniu bez konieczności składania przez Strony dodatkowych oświadczeń,</w:t>
      </w:r>
    </w:p>
    <w:p w14:paraId="49F061D8" w14:textId="77777777" w:rsidR="00E3283D" w:rsidRPr="00485B5E" w:rsidRDefault="00E3283D" w:rsidP="0013787E">
      <w:pPr>
        <w:pStyle w:val="Akapitzlist"/>
        <w:numPr>
          <w:ilvl w:val="0"/>
          <w:numId w:val="9"/>
        </w:numPr>
        <w:jc w:val="both"/>
        <w:rPr>
          <w:rFonts w:cs="Calibri"/>
        </w:rPr>
      </w:pPr>
      <w:r w:rsidRPr="00485B5E">
        <w:rPr>
          <w:rFonts w:cs="Calibri"/>
        </w:rPr>
        <w:t>Warunki ostatecznej umowy zlecenia:</w:t>
      </w:r>
    </w:p>
    <w:p w14:paraId="25E68A71" w14:textId="77777777" w:rsidR="00E3283D" w:rsidRPr="00485B5E" w:rsidRDefault="00E3283D" w:rsidP="009A2918">
      <w:pPr>
        <w:jc w:val="both"/>
        <w:rPr>
          <w:rFonts w:cs="Calibri"/>
        </w:rPr>
      </w:pPr>
    </w:p>
    <w:p w14:paraId="1859C4E7" w14:textId="77777777" w:rsidR="00E3283D" w:rsidRPr="00485B5E" w:rsidRDefault="00E3283D" w:rsidP="00DB102F">
      <w:pPr>
        <w:jc w:val="center"/>
        <w:rPr>
          <w:rFonts w:cs="Calibri"/>
        </w:rPr>
      </w:pPr>
      <w:r w:rsidRPr="00485B5E">
        <w:rPr>
          <w:rFonts w:cs="Calibri"/>
        </w:rPr>
        <w:t>§ 1</w:t>
      </w:r>
    </w:p>
    <w:p w14:paraId="46E3A011" w14:textId="215F4A33" w:rsidR="00E3283D" w:rsidRDefault="00E3283D" w:rsidP="00E10BF8">
      <w:pPr>
        <w:pStyle w:val="Akapitzlist"/>
        <w:numPr>
          <w:ilvl w:val="0"/>
          <w:numId w:val="1"/>
        </w:numPr>
        <w:ind w:left="360"/>
        <w:jc w:val="both"/>
        <w:rPr>
          <w:rFonts w:cs="Calibri"/>
        </w:rPr>
      </w:pPr>
      <w:r w:rsidRPr="00485B5E">
        <w:rPr>
          <w:rFonts w:cs="Calibri"/>
        </w:rPr>
        <w:t xml:space="preserve">Wykonawca zobowiązuje się do wykonania dla Zamawiającego realizacji badań przemysłowych oraz </w:t>
      </w:r>
      <w:r w:rsidRPr="0066404B">
        <w:rPr>
          <w:rFonts w:cs="Calibri"/>
        </w:rPr>
        <w:t xml:space="preserve">prac rozwojowych zaplanowanych w ramach projektu. </w:t>
      </w:r>
    </w:p>
    <w:p w14:paraId="5FAE5101" w14:textId="24A13163" w:rsidR="0066404B" w:rsidRPr="0066404B" w:rsidRDefault="0066404B" w:rsidP="00E10BF8">
      <w:pPr>
        <w:pStyle w:val="Akapitzlist"/>
        <w:numPr>
          <w:ilvl w:val="0"/>
          <w:numId w:val="1"/>
        </w:numPr>
        <w:ind w:left="360"/>
        <w:jc w:val="both"/>
        <w:rPr>
          <w:rFonts w:cs="Calibri"/>
        </w:rPr>
      </w:pPr>
      <w:r w:rsidRPr="0066404B">
        <w:rPr>
          <w:rFonts w:cs="Calibri"/>
        </w:rPr>
        <w:t>Zleceniodawca zleca wykonanie, a Wykonawca przyjmuje do wykonania prace wymienione we wniosku</w:t>
      </w:r>
      <w:r>
        <w:rPr>
          <w:rFonts w:cs="Calibri"/>
        </w:rPr>
        <w:t xml:space="preserve"> o dofinansowanie projektu.</w:t>
      </w:r>
    </w:p>
    <w:p w14:paraId="198B5885" w14:textId="62635288" w:rsidR="00E3283D" w:rsidRPr="00485B5E" w:rsidRDefault="00E3283D" w:rsidP="00E10BF8">
      <w:pPr>
        <w:pStyle w:val="Akapitzlist"/>
        <w:numPr>
          <w:ilvl w:val="0"/>
          <w:numId w:val="1"/>
        </w:numPr>
        <w:ind w:left="360"/>
        <w:jc w:val="both"/>
        <w:rPr>
          <w:rFonts w:cs="Calibri"/>
        </w:rPr>
      </w:pPr>
      <w:r w:rsidRPr="00485B5E">
        <w:rPr>
          <w:rFonts w:cs="Calibri"/>
        </w:rPr>
        <w:t>Wykonawca zobowiązuje się do przekazania Zamawiającemu raport</w:t>
      </w:r>
      <w:r>
        <w:rPr>
          <w:rFonts w:cs="Calibri"/>
        </w:rPr>
        <w:t xml:space="preserve">ów miesięcznych z realizacji badań </w:t>
      </w:r>
      <w:r w:rsidRPr="00485B5E">
        <w:rPr>
          <w:rFonts w:cs="Calibri"/>
        </w:rPr>
        <w:t>w formie pisemnej w ilości 1 sztuki.</w:t>
      </w:r>
    </w:p>
    <w:p w14:paraId="11CFAA34" w14:textId="77777777" w:rsidR="00E3283D" w:rsidRPr="00485B5E" w:rsidRDefault="00E3283D" w:rsidP="00E10BF8">
      <w:pPr>
        <w:pStyle w:val="Akapitzlist"/>
        <w:numPr>
          <w:ilvl w:val="0"/>
          <w:numId w:val="1"/>
        </w:numPr>
        <w:ind w:left="360"/>
        <w:jc w:val="both"/>
        <w:rPr>
          <w:rFonts w:cs="Calibri"/>
        </w:rPr>
      </w:pPr>
      <w:r w:rsidRPr="00485B5E">
        <w:rPr>
          <w:rFonts w:cs="Calibri"/>
        </w:rPr>
        <w:t>Z odbioru prac objętych przedmiotem zamówienia sporządzony zostanie protokół odbioru podpisany przez przedstawicieli Zamawiającego i Wykonawcę.</w:t>
      </w:r>
    </w:p>
    <w:p w14:paraId="66C15618" w14:textId="77777777" w:rsidR="00E3283D" w:rsidRPr="00485B5E" w:rsidRDefault="00E3283D" w:rsidP="00E10BF8">
      <w:pPr>
        <w:jc w:val="center"/>
        <w:rPr>
          <w:rFonts w:cs="Calibri"/>
        </w:rPr>
      </w:pPr>
      <w:r w:rsidRPr="00485B5E">
        <w:rPr>
          <w:rFonts w:cs="Calibri"/>
        </w:rPr>
        <w:t>§ 2</w:t>
      </w:r>
    </w:p>
    <w:p w14:paraId="2210C251" w14:textId="77777777" w:rsidR="00E3283D" w:rsidRPr="00485B5E" w:rsidRDefault="00E3283D" w:rsidP="00E10BF8">
      <w:pPr>
        <w:pStyle w:val="Akapitzlist"/>
        <w:numPr>
          <w:ilvl w:val="0"/>
          <w:numId w:val="10"/>
        </w:numPr>
        <w:ind w:left="360"/>
        <w:jc w:val="both"/>
        <w:rPr>
          <w:rFonts w:cs="Calibri"/>
        </w:rPr>
      </w:pPr>
      <w:r w:rsidRPr="00485B5E">
        <w:rPr>
          <w:rFonts w:cs="Calibri"/>
        </w:rPr>
        <w:t>Wykonawca oświadcza, że dysponuje niezbędną wiedzą i doświadczeniem do realizacji przedmiotu zamówienia.</w:t>
      </w:r>
    </w:p>
    <w:p w14:paraId="77FB70F8" w14:textId="77777777" w:rsidR="00E3283D" w:rsidRPr="00485B5E" w:rsidRDefault="00E3283D" w:rsidP="00E10BF8">
      <w:pPr>
        <w:jc w:val="center"/>
        <w:rPr>
          <w:rFonts w:cs="Calibri"/>
        </w:rPr>
      </w:pPr>
      <w:r w:rsidRPr="00485B5E">
        <w:rPr>
          <w:rFonts w:cs="Calibri"/>
        </w:rPr>
        <w:lastRenderedPageBreak/>
        <w:t>§ 3</w:t>
      </w:r>
    </w:p>
    <w:p w14:paraId="0429C83E" w14:textId="77777777" w:rsidR="00E3283D" w:rsidRPr="00485B5E" w:rsidRDefault="00E3283D" w:rsidP="006D6FE3">
      <w:pPr>
        <w:pStyle w:val="Akapitzlist"/>
        <w:numPr>
          <w:ilvl w:val="0"/>
          <w:numId w:val="3"/>
        </w:numPr>
        <w:tabs>
          <w:tab w:val="clear" w:pos="720"/>
          <w:tab w:val="num" w:pos="360"/>
        </w:tabs>
        <w:ind w:left="360"/>
        <w:jc w:val="both"/>
        <w:rPr>
          <w:rFonts w:cs="Calibri"/>
        </w:rPr>
      </w:pPr>
      <w:r w:rsidRPr="00485B5E">
        <w:rPr>
          <w:rFonts w:cs="Calibri"/>
        </w:rPr>
        <w:t xml:space="preserve">Zamawiający oświadcza, a Wykonawca przyjmuje do wiadomości i akceptuje fakt, że Wykonawca w związku ze świadczeniem usług na mocy niniejszej umowy może mieć dostęp do informacji, które nie są powszechnie dostępne publicznie, a które dotyczą przedsiębiorstwa Zamawiającego i mają dla niego wartość gospodarczą stanowiącą tajemnice przedsiębiorstwa w rozumieniu art. 11 ustawy z dnia 16 kwietnia 1993 r. o zwalczaniu nieuczciwej konkurencji (DZ.U. 203, nr 153, poz.1503 z </w:t>
      </w:r>
      <w:proofErr w:type="spellStart"/>
      <w:r w:rsidRPr="00485B5E">
        <w:rPr>
          <w:rFonts w:cs="Calibri"/>
        </w:rPr>
        <w:t>późn</w:t>
      </w:r>
      <w:proofErr w:type="spellEnd"/>
      <w:r w:rsidRPr="00485B5E">
        <w:rPr>
          <w:rFonts w:cs="Calibri"/>
        </w:rPr>
        <w:t xml:space="preserve">. </w:t>
      </w:r>
      <w:proofErr w:type="spellStart"/>
      <w:r w:rsidRPr="00485B5E">
        <w:rPr>
          <w:rFonts w:cs="Calibri"/>
        </w:rPr>
        <w:t>zm</w:t>
      </w:r>
      <w:proofErr w:type="spellEnd"/>
      <w:r w:rsidRPr="00485B5E">
        <w:rPr>
          <w:rFonts w:cs="Calibri"/>
        </w:rPr>
        <w:t xml:space="preserve">), zwaną dalej Tajemnicą Przedsiębiorstwa. </w:t>
      </w:r>
    </w:p>
    <w:p w14:paraId="51F3A699" w14:textId="77777777" w:rsidR="00E3283D" w:rsidRPr="00485B5E" w:rsidRDefault="00E3283D" w:rsidP="006D6FE3">
      <w:pPr>
        <w:pStyle w:val="Akapitzlist"/>
        <w:numPr>
          <w:ilvl w:val="0"/>
          <w:numId w:val="3"/>
        </w:numPr>
        <w:tabs>
          <w:tab w:val="clear" w:pos="720"/>
          <w:tab w:val="num" w:pos="360"/>
        </w:tabs>
        <w:ind w:left="360"/>
        <w:jc w:val="both"/>
        <w:rPr>
          <w:rFonts w:cs="Calibri"/>
        </w:rPr>
      </w:pPr>
      <w:r w:rsidRPr="00485B5E">
        <w:rPr>
          <w:rFonts w:cs="Calibri"/>
        </w:rPr>
        <w:t>Wykonawca przyjmuje do wiadomości, że Tajemnicą Przedsiębiorstwa objęte są wszelkie dotyczące przedsiębiorstwa Zamawiającego informacje techniczne, technologiczne, organizacyjne, handlowe, prawne, marketingowe, operacyjne, a także informacje dotyczące strategii cenowych, programów i usprawnień w zakresie systemów danych.</w:t>
      </w:r>
    </w:p>
    <w:p w14:paraId="0B4B1EA4" w14:textId="77777777" w:rsidR="00E3283D" w:rsidRPr="00485B5E" w:rsidRDefault="00E3283D" w:rsidP="00EA7528">
      <w:pPr>
        <w:pStyle w:val="Akapitzlist"/>
        <w:numPr>
          <w:ilvl w:val="0"/>
          <w:numId w:val="3"/>
        </w:numPr>
        <w:tabs>
          <w:tab w:val="clear" w:pos="720"/>
          <w:tab w:val="num" w:pos="360"/>
        </w:tabs>
        <w:ind w:left="360"/>
        <w:jc w:val="both"/>
        <w:rPr>
          <w:rFonts w:cs="Calibri"/>
        </w:rPr>
      </w:pPr>
      <w:r w:rsidRPr="00485B5E">
        <w:rPr>
          <w:rFonts w:cs="Calibri"/>
        </w:rPr>
        <w:t xml:space="preserve">Wykonawca zobowiązuje się do zachowania w poufności wszelkich informacji stanowiących Tajemnice Przedsiębiorstwa, tj. zobowiązuje się w szczególności do ich nie ujawniania, nie wykorzystywania oraz do ich nie przekazywania bez wyraźnej zgody Zamawiającego. Zakaz wykorzystania informacji objętych Tajemnicą Przedsiębiorstwa nie dotyczy Wykonawcy, gdy wykorzystywanie owych informacji stanowi bezpośrednie wykonywanie jego obowiązków wynikających z zawartej umowy. </w:t>
      </w:r>
    </w:p>
    <w:p w14:paraId="5BE331FF" w14:textId="77777777" w:rsidR="00E3283D" w:rsidRPr="00485B5E" w:rsidRDefault="00E3283D" w:rsidP="00EA7528">
      <w:pPr>
        <w:pStyle w:val="Akapitzlist"/>
        <w:numPr>
          <w:ilvl w:val="0"/>
          <w:numId w:val="3"/>
        </w:numPr>
        <w:tabs>
          <w:tab w:val="clear" w:pos="720"/>
          <w:tab w:val="num" w:pos="360"/>
        </w:tabs>
        <w:ind w:left="360"/>
        <w:jc w:val="both"/>
        <w:rPr>
          <w:rFonts w:cs="Calibri"/>
        </w:rPr>
      </w:pPr>
      <w:r w:rsidRPr="00485B5E">
        <w:rPr>
          <w:rFonts w:cs="Calibri"/>
        </w:rPr>
        <w:t>Wykonawca, w ramach obowiązku zachowania poufności zobowiązuje się także do zabezpieczenia posiadanych przez siebie informacji stanowiących Tajemnicę Przedsiębiorstwa przed utratą, uszkodzeniem, zniszczeniem, kradzieżą lub jakimkolwiek dostępem osób nieupoważnionych, informowania osób trzecich, które zyskują dostęp do takich informacji z naruszeniem Tajemnicy Przedsiębiorstwa.</w:t>
      </w:r>
    </w:p>
    <w:p w14:paraId="3601FB39" w14:textId="77777777" w:rsidR="00E3283D" w:rsidRPr="00485B5E" w:rsidRDefault="00E3283D" w:rsidP="00EA7528">
      <w:pPr>
        <w:pStyle w:val="Akapitzlist"/>
        <w:numPr>
          <w:ilvl w:val="0"/>
          <w:numId w:val="3"/>
        </w:numPr>
        <w:tabs>
          <w:tab w:val="clear" w:pos="720"/>
          <w:tab w:val="num" w:pos="360"/>
        </w:tabs>
        <w:ind w:left="360"/>
        <w:jc w:val="both"/>
        <w:rPr>
          <w:rFonts w:cs="Calibri"/>
        </w:rPr>
      </w:pPr>
      <w:r w:rsidRPr="00485B5E">
        <w:rPr>
          <w:rFonts w:cs="Calibri"/>
        </w:rPr>
        <w:t>Wykonawca zobowiązuje się do zachowania w poufności wszelkich informacji stanowiących Tajemnicę Przedsiębiorstwa w czasie trwania niniejszej umowy, a także przez okres 5 lat od jego zakończenia – chyba że stan tajemnicy uprzednio ustanie.</w:t>
      </w:r>
    </w:p>
    <w:p w14:paraId="050F8FA7" w14:textId="77777777" w:rsidR="00E3283D" w:rsidRPr="00485B5E" w:rsidRDefault="00E3283D" w:rsidP="00EA7528">
      <w:pPr>
        <w:pStyle w:val="Akapitzlist"/>
        <w:numPr>
          <w:ilvl w:val="0"/>
          <w:numId w:val="3"/>
        </w:numPr>
        <w:tabs>
          <w:tab w:val="clear" w:pos="720"/>
          <w:tab w:val="num" w:pos="360"/>
        </w:tabs>
        <w:ind w:left="360"/>
        <w:jc w:val="both"/>
        <w:rPr>
          <w:rFonts w:cs="Calibri"/>
        </w:rPr>
      </w:pPr>
      <w:r w:rsidRPr="00485B5E">
        <w:rPr>
          <w:rFonts w:cs="Calibri"/>
        </w:rPr>
        <w:t>W przypadku zakończenia realizacji umowy Wykonawca ma obowiązek zwrócenia Zamawiającemu wszelkich dokumentów i innych materiałów dotyczących lub mogących dotyczyć Tajemnicy Przedsiębiorstwa, jakie Wykonawca sporządził, zebrał, opracował lub otrzymał w czasie trwania niniejszej umowy. Obowiązek wskazany w zdaniu poprzedzającym winien być wykonany przez Wykonawcę nie później niż w ciągu 3 (trzech) dni od dnia rozwiązania lub wygaśnięcia umowy.</w:t>
      </w:r>
    </w:p>
    <w:p w14:paraId="4106BA42" w14:textId="77777777" w:rsidR="00E3283D" w:rsidRPr="00485B5E" w:rsidRDefault="00E3283D" w:rsidP="00EA7528">
      <w:pPr>
        <w:pStyle w:val="Akapitzlist"/>
        <w:numPr>
          <w:ilvl w:val="0"/>
          <w:numId w:val="3"/>
        </w:numPr>
        <w:tabs>
          <w:tab w:val="clear" w:pos="720"/>
          <w:tab w:val="num" w:pos="360"/>
        </w:tabs>
        <w:ind w:left="360"/>
        <w:rPr>
          <w:rFonts w:cs="Calibri"/>
        </w:rPr>
      </w:pPr>
      <w:r w:rsidRPr="00485B5E">
        <w:rPr>
          <w:rFonts w:cs="Calibri"/>
        </w:rPr>
        <w:t>Wykonawca jest zwolniony z obowiązku zachowania tajemnicy jeżeli zostanie wezwany do ujawnienia informacji przez uprawniony organ na podstawie przepisów prawa i w formie przewidzianej tymi przepisami.</w:t>
      </w:r>
    </w:p>
    <w:p w14:paraId="3A243F7B" w14:textId="77777777" w:rsidR="00E3283D" w:rsidRPr="00485B5E" w:rsidRDefault="00E3283D" w:rsidP="006D6FE3">
      <w:pPr>
        <w:pStyle w:val="Akapitzlist"/>
        <w:numPr>
          <w:ilvl w:val="0"/>
          <w:numId w:val="3"/>
        </w:numPr>
        <w:tabs>
          <w:tab w:val="clear" w:pos="720"/>
          <w:tab w:val="num" w:pos="360"/>
        </w:tabs>
        <w:ind w:left="360"/>
        <w:rPr>
          <w:rFonts w:cs="Calibri"/>
        </w:rPr>
      </w:pPr>
      <w:r w:rsidRPr="00485B5E">
        <w:rPr>
          <w:rFonts w:cs="Calibri"/>
        </w:rPr>
        <w:t xml:space="preserve">Postanowienia zawarte w ust. 1-6 wiążą Strony tylko w takim zakresie , w jakim nie są sprzeczne z art. 35ustawy z dnia 27 sierpnia 2009 r. o finansach publicznych( tekst jednolity Dz.U. z 2016 r. poz. 1870 z </w:t>
      </w:r>
      <w:proofErr w:type="spellStart"/>
      <w:r w:rsidRPr="00485B5E">
        <w:rPr>
          <w:rFonts w:cs="Calibri"/>
        </w:rPr>
        <w:t>późn</w:t>
      </w:r>
      <w:proofErr w:type="spellEnd"/>
      <w:r w:rsidRPr="00485B5E">
        <w:rPr>
          <w:rFonts w:cs="Calibri"/>
        </w:rPr>
        <w:t>. zm. ).</w:t>
      </w:r>
    </w:p>
    <w:p w14:paraId="1BA432CB" w14:textId="77777777" w:rsidR="00E3283D" w:rsidRPr="00485B5E" w:rsidRDefault="00E3283D" w:rsidP="00CF5AD3">
      <w:pPr>
        <w:jc w:val="center"/>
        <w:rPr>
          <w:rFonts w:cs="Calibri"/>
        </w:rPr>
      </w:pPr>
      <w:r w:rsidRPr="00485B5E">
        <w:rPr>
          <w:rFonts w:cs="Calibri"/>
        </w:rPr>
        <w:t>§ 4</w:t>
      </w:r>
    </w:p>
    <w:p w14:paraId="053D58D0" w14:textId="21C23E66" w:rsidR="00E3283D" w:rsidRPr="00485B5E" w:rsidRDefault="00E3283D" w:rsidP="00EA7528">
      <w:pPr>
        <w:numPr>
          <w:ilvl w:val="0"/>
          <w:numId w:val="22"/>
        </w:numPr>
        <w:tabs>
          <w:tab w:val="clear" w:pos="720"/>
          <w:tab w:val="num" w:pos="360"/>
        </w:tabs>
        <w:ind w:hanging="720"/>
        <w:jc w:val="both"/>
        <w:rPr>
          <w:rFonts w:cs="Calibri"/>
        </w:rPr>
      </w:pPr>
      <w:r w:rsidRPr="00485B5E">
        <w:rPr>
          <w:rFonts w:cs="Calibri"/>
        </w:rPr>
        <w:t xml:space="preserve">Przedmiot umowy zostanie wykonany w terminie od </w:t>
      </w:r>
      <w:r w:rsidR="00D01CA2">
        <w:rPr>
          <w:rFonts w:cs="Calibri"/>
        </w:rPr>
        <w:t>01.06.2017r.</w:t>
      </w:r>
      <w:r w:rsidR="00D01CA2" w:rsidRPr="00485B5E">
        <w:rPr>
          <w:rFonts w:cs="Calibri"/>
        </w:rPr>
        <w:t xml:space="preserve"> </w:t>
      </w:r>
      <w:r w:rsidRPr="00485B5E">
        <w:rPr>
          <w:rFonts w:cs="Calibri"/>
        </w:rPr>
        <w:t xml:space="preserve">do </w:t>
      </w:r>
      <w:r w:rsidR="00D01CA2">
        <w:rPr>
          <w:rFonts w:cs="Calibri"/>
        </w:rPr>
        <w:t>31.12.2018r.</w:t>
      </w:r>
    </w:p>
    <w:p w14:paraId="1D84C67B" w14:textId="77777777" w:rsidR="00E3283D" w:rsidRPr="00485B5E" w:rsidRDefault="00E3283D" w:rsidP="006D6FE3">
      <w:pPr>
        <w:jc w:val="center"/>
        <w:rPr>
          <w:rFonts w:cs="Calibri"/>
        </w:rPr>
      </w:pPr>
      <w:r w:rsidRPr="00485B5E">
        <w:rPr>
          <w:rFonts w:cs="Calibri"/>
        </w:rPr>
        <w:t>§ 5</w:t>
      </w:r>
    </w:p>
    <w:p w14:paraId="05905BE5" w14:textId="77777777" w:rsidR="00E3283D" w:rsidRPr="00485B5E" w:rsidRDefault="00E3283D" w:rsidP="00E10BF8">
      <w:pPr>
        <w:pStyle w:val="Akapitzlist"/>
        <w:numPr>
          <w:ilvl w:val="0"/>
          <w:numId w:val="4"/>
        </w:numPr>
        <w:ind w:left="360"/>
        <w:jc w:val="both"/>
        <w:rPr>
          <w:rFonts w:cs="Calibri"/>
        </w:rPr>
      </w:pPr>
      <w:r w:rsidRPr="00485B5E">
        <w:rPr>
          <w:rFonts w:cs="Calibri"/>
        </w:rPr>
        <w:t xml:space="preserve">Wykonawca będzie pełnić w projekcie funkcję </w:t>
      </w:r>
      <w:r w:rsidRPr="00485B5E">
        <w:rPr>
          <w:rFonts w:cs="Calibri"/>
          <w:highlight w:val="green"/>
        </w:rPr>
        <w:t>…………………..</w:t>
      </w:r>
    </w:p>
    <w:p w14:paraId="0E2201FD" w14:textId="77777777" w:rsidR="00E3283D" w:rsidRPr="00485B5E" w:rsidRDefault="00E3283D" w:rsidP="00E10BF8">
      <w:pPr>
        <w:pStyle w:val="Akapitzlist"/>
        <w:numPr>
          <w:ilvl w:val="0"/>
          <w:numId w:val="4"/>
        </w:numPr>
        <w:ind w:left="360"/>
        <w:jc w:val="both"/>
        <w:rPr>
          <w:rFonts w:cs="Calibri"/>
        </w:rPr>
      </w:pPr>
      <w:r w:rsidRPr="00485B5E">
        <w:rPr>
          <w:rFonts w:cs="Calibri"/>
        </w:rPr>
        <w:t xml:space="preserve">Miesięczny wymiar prac wynosi </w:t>
      </w:r>
      <w:r w:rsidRPr="00485B5E">
        <w:rPr>
          <w:rFonts w:cs="Calibri"/>
          <w:highlight w:val="green"/>
        </w:rPr>
        <w:t>…………….</w:t>
      </w:r>
      <w:r w:rsidRPr="00485B5E">
        <w:rPr>
          <w:rFonts w:cs="Calibri"/>
        </w:rPr>
        <w:t xml:space="preserve"> godzin.</w:t>
      </w:r>
    </w:p>
    <w:p w14:paraId="49B2F750" w14:textId="77777777" w:rsidR="00E3283D" w:rsidRPr="00485B5E" w:rsidRDefault="00E3283D" w:rsidP="00E10BF8">
      <w:pPr>
        <w:pStyle w:val="Akapitzlist"/>
        <w:numPr>
          <w:ilvl w:val="0"/>
          <w:numId w:val="4"/>
        </w:numPr>
        <w:ind w:left="360"/>
        <w:jc w:val="both"/>
        <w:rPr>
          <w:rFonts w:cs="Calibri"/>
        </w:rPr>
      </w:pPr>
      <w:r w:rsidRPr="00485B5E">
        <w:rPr>
          <w:rFonts w:cs="Calibri"/>
        </w:rPr>
        <w:t xml:space="preserve">Stawka za godzinę pracy wynosi </w:t>
      </w:r>
      <w:r w:rsidRPr="00485B5E">
        <w:rPr>
          <w:rFonts w:cs="Calibri"/>
          <w:highlight w:val="green"/>
        </w:rPr>
        <w:t>………</w:t>
      </w:r>
      <w:r w:rsidRPr="00485B5E">
        <w:rPr>
          <w:rFonts w:cs="Calibri"/>
        </w:rPr>
        <w:t xml:space="preserve"> zł</w:t>
      </w:r>
    </w:p>
    <w:p w14:paraId="71C69EF0" w14:textId="77777777" w:rsidR="00E3283D" w:rsidRPr="00485B5E" w:rsidRDefault="00E3283D" w:rsidP="00E10BF8">
      <w:pPr>
        <w:pStyle w:val="Akapitzlist"/>
        <w:numPr>
          <w:ilvl w:val="0"/>
          <w:numId w:val="4"/>
        </w:numPr>
        <w:ind w:left="360"/>
        <w:jc w:val="both"/>
        <w:rPr>
          <w:rFonts w:cs="Calibri"/>
        </w:rPr>
      </w:pPr>
      <w:r w:rsidRPr="00485B5E">
        <w:rPr>
          <w:rFonts w:cs="Calibri"/>
        </w:rPr>
        <w:t xml:space="preserve">Za wykonanie przedmiotu umowy Zamawiający wypłaci Wykonawcy wynagrodzenie w wysokości brutto </w:t>
      </w:r>
      <w:r w:rsidRPr="00485B5E">
        <w:rPr>
          <w:rFonts w:cs="Calibri"/>
          <w:highlight w:val="green"/>
        </w:rPr>
        <w:t>…………………………………………………</w:t>
      </w:r>
      <w:r w:rsidRPr="00485B5E">
        <w:rPr>
          <w:rFonts w:cs="Calibri"/>
        </w:rPr>
        <w:t xml:space="preserve"> miesięcznie.</w:t>
      </w:r>
    </w:p>
    <w:p w14:paraId="6BCC4616" w14:textId="77777777" w:rsidR="00E3283D" w:rsidRPr="00485B5E" w:rsidRDefault="00E3283D" w:rsidP="00E10BF8">
      <w:pPr>
        <w:pStyle w:val="Akapitzlist"/>
        <w:numPr>
          <w:ilvl w:val="0"/>
          <w:numId w:val="4"/>
        </w:numPr>
        <w:ind w:left="360"/>
        <w:jc w:val="both"/>
        <w:rPr>
          <w:rFonts w:cs="Calibri"/>
        </w:rPr>
      </w:pPr>
      <w:r w:rsidRPr="00485B5E">
        <w:rPr>
          <w:rFonts w:cs="Calibri"/>
        </w:rPr>
        <w:t xml:space="preserve">Łączne wynagrodzenie Wykonawcy wyniesie </w:t>
      </w:r>
      <w:r w:rsidRPr="00485B5E">
        <w:rPr>
          <w:rFonts w:cs="Calibri"/>
          <w:highlight w:val="green"/>
        </w:rPr>
        <w:t>…….</w:t>
      </w:r>
    </w:p>
    <w:p w14:paraId="16A99F39" w14:textId="5AECC546" w:rsidR="00E3283D" w:rsidRPr="00485B5E" w:rsidRDefault="00E3283D" w:rsidP="00E10BF8">
      <w:pPr>
        <w:pStyle w:val="Akapitzlist"/>
        <w:numPr>
          <w:ilvl w:val="0"/>
          <w:numId w:val="4"/>
        </w:numPr>
        <w:ind w:left="360"/>
        <w:jc w:val="both"/>
        <w:rPr>
          <w:rFonts w:cs="Calibri"/>
        </w:rPr>
      </w:pPr>
      <w:r w:rsidRPr="00485B5E">
        <w:rPr>
          <w:rFonts w:cs="Calibri"/>
        </w:rPr>
        <w:lastRenderedPageBreak/>
        <w:t xml:space="preserve">Wynagrodzenie określone w ust. </w:t>
      </w:r>
      <w:r>
        <w:rPr>
          <w:rFonts w:cs="Calibri"/>
        </w:rPr>
        <w:t>5</w:t>
      </w:r>
      <w:r w:rsidRPr="00485B5E">
        <w:rPr>
          <w:rFonts w:cs="Calibri"/>
        </w:rPr>
        <w:t xml:space="preserve"> pokrywa wszelkie koszty związane z wykonaniem przedmiotu niniejszej umowy.</w:t>
      </w:r>
    </w:p>
    <w:p w14:paraId="044E1079" w14:textId="77777777" w:rsidR="00E3283D" w:rsidRPr="00485B5E" w:rsidRDefault="00E3283D" w:rsidP="00E10BF8">
      <w:pPr>
        <w:pStyle w:val="Akapitzlist"/>
        <w:numPr>
          <w:ilvl w:val="0"/>
          <w:numId w:val="4"/>
        </w:numPr>
        <w:ind w:left="360"/>
        <w:jc w:val="both"/>
        <w:rPr>
          <w:rFonts w:cs="Calibri"/>
        </w:rPr>
      </w:pPr>
      <w:r w:rsidRPr="00485B5E">
        <w:rPr>
          <w:rFonts w:cs="Calibri"/>
        </w:rPr>
        <w:t>Wynagrodzenie będzie płatne przelewem na konto bankowe, którego numer Wykonawca zobowiązuje się dostarczyć w dniu zawarcia umowy zlecenia na wykonanie badań przemysłowych oraz prac rozwojowych.</w:t>
      </w:r>
    </w:p>
    <w:p w14:paraId="41DA9F5D" w14:textId="77777777" w:rsidR="00E3283D" w:rsidRPr="00485B5E" w:rsidRDefault="00E3283D" w:rsidP="00E10BF8">
      <w:pPr>
        <w:pStyle w:val="Akapitzlist"/>
        <w:numPr>
          <w:ilvl w:val="0"/>
          <w:numId w:val="4"/>
        </w:numPr>
        <w:ind w:left="360"/>
        <w:jc w:val="both"/>
        <w:rPr>
          <w:rFonts w:cs="Calibri"/>
        </w:rPr>
      </w:pPr>
      <w:r w:rsidRPr="00485B5E">
        <w:rPr>
          <w:rFonts w:cs="Calibri"/>
        </w:rPr>
        <w:t>Termin płatności 7 dni od daty prawidłowego wystawienia rachunku.</w:t>
      </w:r>
    </w:p>
    <w:p w14:paraId="7B208F78" w14:textId="77777777" w:rsidR="00E3283D" w:rsidRPr="00485B5E" w:rsidRDefault="00E3283D" w:rsidP="00E10BF8">
      <w:pPr>
        <w:pStyle w:val="Akapitzlist"/>
        <w:ind w:left="360"/>
        <w:jc w:val="both"/>
        <w:rPr>
          <w:rFonts w:cs="Calibri"/>
        </w:rPr>
      </w:pPr>
    </w:p>
    <w:p w14:paraId="2B2CE2E2" w14:textId="77777777" w:rsidR="00E3283D" w:rsidRPr="00485B5E" w:rsidRDefault="00E3283D" w:rsidP="00E10BF8">
      <w:pPr>
        <w:jc w:val="center"/>
        <w:rPr>
          <w:rFonts w:cs="Calibri"/>
        </w:rPr>
      </w:pPr>
      <w:r w:rsidRPr="00485B5E">
        <w:rPr>
          <w:rFonts w:cs="Calibri"/>
        </w:rPr>
        <w:t>§ 6</w:t>
      </w:r>
    </w:p>
    <w:p w14:paraId="7408CE57" w14:textId="77777777" w:rsidR="00E3283D" w:rsidRPr="00485B5E" w:rsidRDefault="00E3283D" w:rsidP="00E10BF8">
      <w:pPr>
        <w:pStyle w:val="Akapitzlist"/>
        <w:ind w:left="1080"/>
        <w:jc w:val="both"/>
        <w:rPr>
          <w:rFonts w:cs="Calibri"/>
        </w:rPr>
      </w:pPr>
    </w:p>
    <w:p w14:paraId="10E0E26F" w14:textId="77777777" w:rsidR="00E3283D" w:rsidRPr="00485B5E" w:rsidRDefault="00E3283D" w:rsidP="00457B3A">
      <w:pPr>
        <w:pStyle w:val="Akapitzlist"/>
        <w:numPr>
          <w:ilvl w:val="0"/>
          <w:numId w:val="6"/>
        </w:numPr>
        <w:tabs>
          <w:tab w:val="clear" w:pos="720"/>
          <w:tab w:val="num" w:pos="360"/>
        </w:tabs>
        <w:ind w:left="360"/>
        <w:jc w:val="both"/>
        <w:rPr>
          <w:rFonts w:cs="Calibri"/>
        </w:rPr>
      </w:pPr>
      <w:r w:rsidRPr="00485B5E">
        <w:rPr>
          <w:rFonts w:cs="Calibri"/>
        </w:rPr>
        <w:t>Wykonawca oświadcza, że wszystkie mogące stanowić przedmiot praw autorskich wyniki prac przygotowane w ramach niniejszej Umowy będą oryginalne, bez niedozwolonych zapożyczeń z prac osób trzecich, oraz nie będą naruszać praw przysługujących osobom trzecim, w szczególności praw autorskich innych osób.</w:t>
      </w:r>
    </w:p>
    <w:p w14:paraId="1E5B757F" w14:textId="77777777" w:rsidR="00E3283D" w:rsidRPr="00485B5E" w:rsidRDefault="00E3283D" w:rsidP="00457B3A">
      <w:pPr>
        <w:pStyle w:val="Akapitzlist"/>
        <w:numPr>
          <w:ilvl w:val="0"/>
          <w:numId w:val="6"/>
        </w:numPr>
        <w:tabs>
          <w:tab w:val="clear" w:pos="720"/>
          <w:tab w:val="num" w:pos="360"/>
        </w:tabs>
        <w:ind w:left="360"/>
        <w:jc w:val="both"/>
        <w:rPr>
          <w:rFonts w:cs="Calibri"/>
        </w:rPr>
      </w:pPr>
      <w:r w:rsidRPr="00485B5E">
        <w:rPr>
          <w:rFonts w:cs="Calibri"/>
        </w:rPr>
        <w:t xml:space="preserve">W ramach niniejszej Umowy Wykonawca przenosi na Zamawiającego wszystkie autorskie prawa majątkowe z chwilą wydania przedmiotu umowy potwierdzone poprzez podpisanie protokołu. </w:t>
      </w:r>
    </w:p>
    <w:p w14:paraId="35B75351" w14:textId="77777777" w:rsidR="00E3283D" w:rsidRPr="00485B5E" w:rsidRDefault="00E3283D" w:rsidP="00457B3A">
      <w:pPr>
        <w:pStyle w:val="Akapitzlist"/>
        <w:numPr>
          <w:ilvl w:val="0"/>
          <w:numId w:val="6"/>
        </w:numPr>
        <w:tabs>
          <w:tab w:val="clear" w:pos="720"/>
        </w:tabs>
        <w:ind w:left="360"/>
        <w:jc w:val="both"/>
        <w:rPr>
          <w:rFonts w:cs="Calibri"/>
        </w:rPr>
      </w:pPr>
      <w:r w:rsidRPr="00485B5E">
        <w:rPr>
          <w:rFonts w:cs="Calibri"/>
        </w:rPr>
        <w:t>Przeniesienie praw majątkowych do przedmiotu umowy następuje w najszerszym dopuszczalnym prawem zakresie, tj. obejmuje wszystkie znane w momencie zawarcia Umowy pola eksploatacji, a w szczególności:</w:t>
      </w:r>
    </w:p>
    <w:p w14:paraId="55041D85" w14:textId="1A565E45" w:rsidR="00E3283D" w:rsidRPr="00485B5E" w:rsidRDefault="00E3283D" w:rsidP="00D92C20">
      <w:pPr>
        <w:pStyle w:val="Akapitzlist"/>
        <w:numPr>
          <w:ilvl w:val="0"/>
          <w:numId w:val="23"/>
        </w:numPr>
        <w:jc w:val="both"/>
        <w:rPr>
          <w:rFonts w:cs="Calibri"/>
        </w:rPr>
      </w:pPr>
      <w:r w:rsidRPr="00485B5E">
        <w:rPr>
          <w:rFonts w:cs="Calibri"/>
        </w:rPr>
        <w:t>Trwałe lub czasowe zwielokrotnianie dowolnymi środkami oraz dowolna formą,</w:t>
      </w:r>
      <w:r>
        <w:rPr>
          <w:rFonts w:cs="Calibri"/>
        </w:rPr>
        <w:t xml:space="preserve"> </w:t>
      </w:r>
      <w:r w:rsidRPr="00485B5E">
        <w:rPr>
          <w:rFonts w:cs="Calibri"/>
        </w:rPr>
        <w:t>w szczególności</w:t>
      </w:r>
      <w:r>
        <w:rPr>
          <w:rFonts w:cs="Calibri"/>
        </w:rPr>
        <w:t xml:space="preserve"> </w:t>
      </w:r>
      <w:r w:rsidRPr="00485B5E">
        <w:rPr>
          <w:rFonts w:cs="Calibri"/>
        </w:rPr>
        <w:t>technik</w:t>
      </w:r>
      <w:r>
        <w:rPr>
          <w:rFonts w:cs="Calibri"/>
        </w:rPr>
        <w:t>ą</w:t>
      </w:r>
      <w:r w:rsidRPr="00485B5E">
        <w:rPr>
          <w:rFonts w:cs="Calibri"/>
        </w:rPr>
        <w:t xml:space="preserve"> drukarską, reprograficzną, zapisu magnetycznego oraz technika cyfrową w całości bądź w jakiejkolwiek części;</w:t>
      </w:r>
    </w:p>
    <w:p w14:paraId="19ED6204" w14:textId="77777777" w:rsidR="00E3283D" w:rsidRPr="00485B5E" w:rsidRDefault="00E3283D" w:rsidP="00D92C20">
      <w:pPr>
        <w:pStyle w:val="Akapitzlist"/>
        <w:numPr>
          <w:ilvl w:val="0"/>
          <w:numId w:val="23"/>
        </w:numPr>
        <w:jc w:val="both"/>
        <w:rPr>
          <w:rFonts w:cs="Calibri"/>
        </w:rPr>
      </w:pPr>
      <w:r w:rsidRPr="00485B5E">
        <w:rPr>
          <w:rFonts w:cs="Calibri"/>
        </w:rPr>
        <w:t>Wprowadzanie do obrotu, udostępnianie odbiorcom trzecim, odpłatne, nieodpłatne, digitalizacji, prezentowanie publicznie, odtwarzanie;</w:t>
      </w:r>
    </w:p>
    <w:p w14:paraId="42D6001B" w14:textId="77777777" w:rsidR="00E3283D" w:rsidRPr="00485B5E" w:rsidRDefault="00E3283D" w:rsidP="00D92C20">
      <w:pPr>
        <w:pStyle w:val="Akapitzlist"/>
        <w:numPr>
          <w:ilvl w:val="0"/>
          <w:numId w:val="23"/>
        </w:numPr>
        <w:jc w:val="both"/>
        <w:rPr>
          <w:rFonts w:cs="Calibri"/>
        </w:rPr>
      </w:pPr>
      <w:r w:rsidRPr="00485B5E">
        <w:rPr>
          <w:rFonts w:cs="Calibri"/>
        </w:rPr>
        <w:t xml:space="preserve">Łącznie w całości lub w części z innymi materiałami; </w:t>
      </w:r>
    </w:p>
    <w:p w14:paraId="26CEDEAE" w14:textId="77777777" w:rsidR="00E3283D" w:rsidRPr="00485B5E" w:rsidRDefault="00E3283D" w:rsidP="00D92C20">
      <w:pPr>
        <w:pStyle w:val="Akapitzlist"/>
        <w:numPr>
          <w:ilvl w:val="0"/>
          <w:numId w:val="23"/>
        </w:numPr>
        <w:jc w:val="both"/>
        <w:rPr>
          <w:rFonts w:cs="Calibri"/>
        </w:rPr>
      </w:pPr>
      <w:r w:rsidRPr="00485B5E">
        <w:rPr>
          <w:rFonts w:cs="Calibri"/>
        </w:rPr>
        <w:t>Zezwalanie na wykonywanie zależnych praw autorskich do modyfikacji przedmiotu umowy lub jego części, a także wytwarzanie wszelkich przedmiotów zależnych lub inspirowanych;</w:t>
      </w:r>
    </w:p>
    <w:p w14:paraId="69418F00" w14:textId="77777777" w:rsidR="00E3283D" w:rsidRPr="00485B5E" w:rsidRDefault="00E3283D" w:rsidP="00D92C20">
      <w:pPr>
        <w:pStyle w:val="Akapitzlist"/>
        <w:numPr>
          <w:ilvl w:val="0"/>
          <w:numId w:val="23"/>
        </w:numPr>
        <w:jc w:val="both"/>
        <w:rPr>
          <w:rFonts w:cs="Calibri"/>
        </w:rPr>
      </w:pPr>
      <w:r w:rsidRPr="00485B5E">
        <w:rPr>
          <w:rFonts w:cs="Calibri"/>
        </w:rPr>
        <w:t>Korzystanie z przedmiotu umowy, w tym tłumaczenie, przystosowywanie, zmianę, modyfikację, rozbudowę, lub jakiekolwiek inne zmiany w przedmiocie umowy;</w:t>
      </w:r>
    </w:p>
    <w:p w14:paraId="1317F262" w14:textId="77777777" w:rsidR="00E3283D" w:rsidRPr="00485B5E" w:rsidRDefault="00E3283D" w:rsidP="00D92C20">
      <w:pPr>
        <w:pStyle w:val="Akapitzlist"/>
        <w:numPr>
          <w:ilvl w:val="0"/>
          <w:numId w:val="23"/>
        </w:numPr>
        <w:jc w:val="both"/>
        <w:rPr>
          <w:rFonts w:cs="Calibri"/>
        </w:rPr>
      </w:pPr>
      <w:r w:rsidRPr="00485B5E">
        <w:rPr>
          <w:rFonts w:cs="Calibri"/>
        </w:rPr>
        <w:t>Instalację, ładowanie, uruchamianie i przechowywanie na dowolnej ilości urządzeń komputerowych Zamawiającego oraz podmiotów trzecich;</w:t>
      </w:r>
    </w:p>
    <w:p w14:paraId="18BA44FD" w14:textId="77777777" w:rsidR="00E3283D" w:rsidRPr="00485B5E" w:rsidRDefault="00E3283D" w:rsidP="00D92C20">
      <w:pPr>
        <w:pStyle w:val="Akapitzlist"/>
        <w:numPr>
          <w:ilvl w:val="0"/>
          <w:numId w:val="23"/>
        </w:numPr>
        <w:jc w:val="both"/>
        <w:rPr>
          <w:rFonts w:cs="Calibri"/>
        </w:rPr>
      </w:pPr>
      <w:r w:rsidRPr="00485B5E">
        <w:rPr>
          <w:rFonts w:cs="Calibri"/>
        </w:rPr>
        <w:t xml:space="preserve">Publiczne rozpowszechnianie przedmiotu umowy lub jego kopii, w tym poprzez sieć </w:t>
      </w:r>
      <w:proofErr w:type="spellStart"/>
      <w:r w:rsidRPr="00485B5E">
        <w:rPr>
          <w:rFonts w:cs="Calibri"/>
        </w:rPr>
        <w:t>internet</w:t>
      </w:r>
      <w:proofErr w:type="spellEnd"/>
      <w:r w:rsidRPr="00485B5E">
        <w:rPr>
          <w:rFonts w:cs="Calibri"/>
        </w:rPr>
        <w:t xml:space="preserve"> i intranet;</w:t>
      </w:r>
    </w:p>
    <w:p w14:paraId="3CF557E8" w14:textId="77777777" w:rsidR="00E3283D" w:rsidRPr="00485B5E" w:rsidRDefault="00E3283D" w:rsidP="00D92C20">
      <w:pPr>
        <w:pStyle w:val="Akapitzlist"/>
        <w:numPr>
          <w:ilvl w:val="0"/>
          <w:numId w:val="23"/>
        </w:numPr>
        <w:jc w:val="both"/>
        <w:rPr>
          <w:rFonts w:cs="Calibri"/>
        </w:rPr>
      </w:pPr>
      <w:r w:rsidRPr="00485B5E">
        <w:rPr>
          <w:rFonts w:cs="Calibri"/>
        </w:rPr>
        <w:t>Przemysłowe lub komercyjne zastosowanie w wielu lokalizacjach;</w:t>
      </w:r>
    </w:p>
    <w:p w14:paraId="2B3A2963" w14:textId="77777777" w:rsidR="00E3283D" w:rsidRPr="00485B5E" w:rsidRDefault="00E3283D" w:rsidP="00D92C20">
      <w:pPr>
        <w:pStyle w:val="Akapitzlist"/>
        <w:numPr>
          <w:ilvl w:val="0"/>
          <w:numId w:val="23"/>
        </w:numPr>
        <w:jc w:val="both"/>
        <w:rPr>
          <w:rFonts w:cs="Calibri"/>
        </w:rPr>
      </w:pPr>
      <w:r w:rsidRPr="00485B5E">
        <w:rPr>
          <w:rFonts w:cs="Calibri"/>
        </w:rPr>
        <w:t>Sporządzanie kopii zapasowych lub archiwalnych przedmiotu umowy i korzystanie z niego równocześnie z przedmiotem umowy.</w:t>
      </w:r>
    </w:p>
    <w:p w14:paraId="71528717" w14:textId="77777777" w:rsidR="00E3283D" w:rsidRPr="00485B5E" w:rsidRDefault="00E3283D" w:rsidP="00457B3A">
      <w:pPr>
        <w:pStyle w:val="Akapitzlist"/>
        <w:numPr>
          <w:ilvl w:val="0"/>
          <w:numId w:val="6"/>
        </w:numPr>
        <w:tabs>
          <w:tab w:val="clear" w:pos="720"/>
          <w:tab w:val="num" w:pos="360"/>
        </w:tabs>
        <w:ind w:left="360"/>
        <w:jc w:val="both"/>
        <w:rPr>
          <w:rFonts w:cs="Calibri"/>
        </w:rPr>
      </w:pPr>
      <w:r w:rsidRPr="00485B5E">
        <w:rPr>
          <w:rFonts w:cs="Calibri"/>
        </w:rPr>
        <w:t>Wykonawca wyraża zgodę na następcze przeniesienie przez Zleceniodawcę pełni majątkowych praw autorskich do przedmiotu umowy na jakąkolwiek osobę trzecią bez jakichkolwiek ograniczeń. Wykonawca nie będzie wnosił z tego tytułu żadnych roszczeń.</w:t>
      </w:r>
    </w:p>
    <w:p w14:paraId="06156C2E" w14:textId="77777777" w:rsidR="00E3283D" w:rsidRPr="00485B5E" w:rsidRDefault="00E3283D" w:rsidP="00457B3A">
      <w:pPr>
        <w:pStyle w:val="Akapitzlist"/>
        <w:numPr>
          <w:ilvl w:val="0"/>
          <w:numId w:val="6"/>
        </w:numPr>
        <w:tabs>
          <w:tab w:val="clear" w:pos="720"/>
          <w:tab w:val="num" w:pos="360"/>
        </w:tabs>
        <w:ind w:left="360"/>
        <w:jc w:val="both"/>
        <w:rPr>
          <w:rFonts w:cs="Calibri"/>
        </w:rPr>
      </w:pPr>
      <w:r w:rsidRPr="00485B5E">
        <w:rPr>
          <w:rFonts w:cs="Calibri"/>
        </w:rPr>
        <w:t>Przeniesienie praw majątkowych do przedmiotu umowy następuje bez ograniczenia w czasie i zasięgu terytorialnego.</w:t>
      </w:r>
    </w:p>
    <w:p w14:paraId="7EE3C6B2" w14:textId="77777777" w:rsidR="00E3283D" w:rsidRPr="00485B5E" w:rsidRDefault="00E3283D" w:rsidP="00426EEF">
      <w:pPr>
        <w:pStyle w:val="Akapitzlist"/>
        <w:numPr>
          <w:ilvl w:val="0"/>
          <w:numId w:val="6"/>
        </w:numPr>
        <w:tabs>
          <w:tab w:val="num" w:pos="360"/>
        </w:tabs>
        <w:ind w:left="360"/>
        <w:jc w:val="both"/>
        <w:rPr>
          <w:rFonts w:cs="Calibri"/>
        </w:rPr>
      </w:pPr>
      <w:r w:rsidRPr="00485B5E">
        <w:rPr>
          <w:rFonts w:cs="Calibri"/>
        </w:rPr>
        <w:t xml:space="preserve">Z chwilą przeniesienia autorskich praw majątkowych do przedmiotu umowy osoby, z którymi współpracował Wykonawca w realizacji zadania, nie są uprawnione do wykonywania praw zależnych do przedmiotu umowy. </w:t>
      </w:r>
    </w:p>
    <w:p w14:paraId="034A9E64" w14:textId="77777777" w:rsidR="00E3283D" w:rsidRPr="00485B5E" w:rsidRDefault="00E3283D" w:rsidP="00426EEF">
      <w:pPr>
        <w:pStyle w:val="Akapitzlist"/>
        <w:numPr>
          <w:ilvl w:val="0"/>
          <w:numId w:val="6"/>
        </w:numPr>
        <w:tabs>
          <w:tab w:val="num" w:pos="360"/>
        </w:tabs>
        <w:ind w:left="360"/>
        <w:jc w:val="both"/>
        <w:rPr>
          <w:rFonts w:cs="Calibri"/>
        </w:rPr>
      </w:pPr>
      <w:r w:rsidRPr="00485B5E">
        <w:rPr>
          <w:rFonts w:cs="Calibri"/>
        </w:rPr>
        <w:t xml:space="preserve">W przypadku, gdyby powstały inne możliwości niż wymienione w ust. 3 pola eksploatacji, Wykonawca zobowiązuje się do przeniesienia na pisemne wezwanie przez Zamawiającego w </w:t>
      </w:r>
      <w:r w:rsidRPr="00485B5E">
        <w:rPr>
          <w:rFonts w:cs="Calibri"/>
        </w:rPr>
        <w:lastRenderedPageBreak/>
        <w:t>terminie 3 (trzech) dni, na Zamawiającego majątkowe prawa autorskie bez prawa do dodatkowego wynagrodzenia.</w:t>
      </w:r>
    </w:p>
    <w:p w14:paraId="60AB2264" w14:textId="57D7920F" w:rsidR="00E3283D" w:rsidRPr="00485B5E" w:rsidRDefault="00FF0232" w:rsidP="00426EEF">
      <w:pPr>
        <w:pStyle w:val="Akapitzlist"/>
        <w:numPr>
          <w:ilvl w:val="0"/>
          <w:numId w:val="6"/>
        </w:numPr>
        <w:tabs>
          <w:tab w:val="num" w:pos="360"/>
        </w:tabs>
        <w:ind w:left="360"/>
        <w:jc w:val="both"/>
        <w:rPr>
          <w:rFonts w:cs="Calibri"/>
        </w:rPr>
      </w:pPr>
      <w:r>
        <w:rPr>
          <w:rFonts w:cs="Calibri"/>
        </w:rPr>
        <w:t>S</w:t>
      </w:r>
      <w:r w:rsidR="00E3283D" w:rsidRPr="00485B5E">
        <w:rPr>
          <w:rFonts w:cs="Calibri"/>
        </w:rPr>
        <w:t>trony zgodnie oświadczają, iż prawa i inne dochody, jakie przynosić może przedmiot umowy, w szczególności z tytułu udzielania przez Zamawiającego prawa do korzystania z przedmiotu umowy – przypadać będą w całości Zamawiającemu bez prawa Wykonawcy do żądania jakiegokolwiek wynagrodzenia z tego tytułu. Postanowienie to nie wyklucza praw twórców wynalazku uregulowanych w art. 22 ustawy z dnia 30 czerwca 2000 r. –Prawo własności przemysłowej (</w:t>
      </w:r>
      <w:proofErr w:type="spellStart"/>
      <w:r w:rsidR="00E3283D" w:rsidRPr="00485B5E">
        <w:rPr>
          <w:rFonts w:cs="Calibri"/>
        </w:rPr>
        <w:t>t.j</w:t>
      </w:r>
      <w:proofErr w:type="spellEnd"/>
      <w:r w:rsidR="00E3283D" w:rsidRPr="00485B5E">
        <w:rPr>
          <w:rFonts w:cs="Calibri"/>
        </w:rPr>
        <w:t>. Dz. U. z 2013 roku, poz. 1410)</w:t>
      </w:r>
    </w:p>
    <w:p w14:paraId="20533BC9" w14:textId="77777777" w:rsidR="00E3283D" w:rsidRPr="00485B5E" w:rsidRDefault="00E3283D" w:rsidP="00426EEF">
      <w:pPr>
        <w:pStyle w:val="Akapitzlist"/>
        <w:numPr>
          <w:ilvl w:val="0"/>
          <w:numId w:val="6"/>
        </w:numPr>
        <w:tabs>
          <w:tab w:val="num" w:pos="360"/>
        </w:tabs>
        <w:ind w:left="360"/>
        <w:jc w:val="both"/>
        <w:rPr>
          <w:rFonts w:cs="Calibri"/>
        </w:rPr>
      </w:pPr>
      <w:r w:rsidRPr="00485B5E">
        <w:rPr>
          <w:rFonts w:cs="Calibri"/>
        </w:rPr>
        <w:t>W przypadku braku skutecznego przeniesienia przez Wykonawcę na Zamawiającego autorskich praw majątkowych do przedmiotu umowy, Ekspert będzie odpowiedzialny względem Zamawiającego za wszelkie roszczenia zgłaszane Zamawiającemu lub jego następcom prawnym, w związku z korzystaniem z przedmiotu umowy i zobowiązuje się zaspokoić wszelkie takie roszczenia.</w:t>
      </w:r>
    </w:p>
    <w:p w14:paraId="34295640" w14:textId="77777777" w:rsidR="00E3283D" w:rsidRPr="00485B5E" w:rsidRDefault="00E3283D" w:rsidP="00426EEF">
      <w:pPr>
        <w:pStyle w:val="Akapitzlist"/>
        <w:numPr>
          <w:ilvl w:val="0"/>
          <w:numId w:val="6"/>
        </w:numPr>
        <w:tabs>
          <w:tab w:val="num" w:pos="360"/>
        </w:tabs>
        <w:ind w:left="360"/>
        <w:jc w:val="both"/>
        <w:rPr>
          <w:rFonts w:cs="Calibri"/>
        </w:rPr>
      </w:pPr>
      <w:r w:rsidRPr="00485B5E">
        <w:rPr>
          <w:rFonts w:cs="Calibri"/>
        </w:rPr>
        <w:t>W przypadku wystąpienia przez osobę trzecią z jakimikolwiek roszczeniami związanymi z prawami autorskimi przeciwko Zamawiającemu, Ekspert niezwłocznie powiadomi o tym Zamawiającego. Jednocześnie Ekspert zwalnia Zamawiającego z wszelkiej odpowiedzialności wynikającej z roszczeń osób trzecich podniesionymi w związku z autorskimi prawami do przedmiotu umowy.</w:t>
      </w:r>
    </w:p>
    <w:p w14:paraId="30DEB2FD" w14:textId="61B3E3B4" w:rsidR="00E3283D" w:rsidRPr="00485B5E" w:rsidRDefault="00E3283D" w:rsidP="00277B42">
      <w:pPr>
        <w:pStyle w:val="Akapitzlist"/>
        <w:numPr>
          <w:ilvl w:val="0"/>
          <w:numId w:val="6"/>
        </w:numPr>
        <w:tabs>
          <w:tab w:val="clear" w:pos="720"/>
          <w:tab w:val="num" w:pos="360"/>
        </w:tabs>
        <w:ind w:left="360"/>
        <w:jc w:val="both"/>
        <w:rPr>
          <w:rFonts w:cs="Calibri"/>
        </w:rPr>
      </w:pPr>
      <w:r w:rsidRPr="00485B5E">
        <w:rPr>
          <w:rFonts w:cs="Calibri"/>
        </w:rPr>
        <w:t xml:space="preserve">Autorskie prawa majątkowe przechodzą na Zamawiającego – bez konieczności składania przez Strony dodatkowych oświadczeń – z chwilą całkowitej zapłaty wynagrodzenia, o którym mowa w § 5 ust. </w:t>
      </w:r>
      <w:r>
        <w:rPr>
          <w:rFonts w:cs="Calibri"/>
        </w:rPr>
        <w:t>5</w:t>
      </w:r>
      <w:r w:rsidRPr="00485B5E">
        <w:rPr>
          <w:rFonts w:cs="Calibri"/>
        </w:rPr>
        <w:t>.</w:t>
      </w:r>
    </w:p>
    <w:p w14:paraId="6A85504D" w14:textId="77777777" w:rsidR="00E3283D" w:rsidRPr="00485B5E" w:rsidRDefault="00E3283D" w:rsidP="00277B42">
      <w:pPr>
        <w:jc w:val="center"/>
        <w:rPr>
          <w:rFonts w:cs="Calibri"/>
        </w:rPr>
      </w:pPr>
      <w:r w:rsidRPr="00485B5E">
        <w:rPr>
          <w:rFonts w:cs="Calibri"/>
        </w:rPr>
        <w:t>§ 7</w:t>
      </w:r>
    </w:p>
    <w:p w14:paraId="17668340" w14:textId="77777777" w:rsidR="00E3283D" w:rsidRPr="00485B5E" w:rsidRDefault="00E3283D" w:rsidP="00457B3A">
      <w:pPr>
        <w:pStyle w:val="Akapitzlist"/>
        <w:ind w:left="0"/>
        <w:jc w:val="both"/>
        <w:rPr>
          <w:rFonts w:cs="Calibri"/>
        </w:rPr>
      </w:pPr>
      <w:r w:rsidRPr="00485B5E">
        <w:rPr>
          <w:rFonts w:cs="Calibri"/>
        </w:rPr>
        <w:t>Wykonawca zapłaci Zamawiającemu</w:t>
      </w:r>
      <w:r w:rsidR="00E10040">
        <w:rPr>
          <w:rFonts w:cs="Calibri"/>
        </w:rPr>
        <w:t xml:space="preserve"> </w:t>
      </w:r>
      <w:r w:rsidRPr="00485B5E">
        <w:rPr>
          <w:rFonts w:cs="Calibri"/>
        </w:rPr>
        <w:t>karę</w:t>
      </w:r>
      <w:r w:rsidR="00E10040">
        <w:rPr>
          <w:rFonts w:cs="Calibri"/>
        </w:rPr>
        <w:t xml:space="preserve"> </w:t>
      </w:r>
      <w:r w:rsidRPr="00485B5E">
        <w:rPr>
          <w:rFonts w:cs="Calibri"/>
        </w:rPr>
        <w:t>umowną:</w:t>
      </w:r>
    </w:p>
    <w:p w14:paraId="52C5E998" w14:textId="4847F26F" w:rsidR="00E3283D" w:rsidRPr="00485B5E" w:rsidRDefault="00E3283D" w:rsidP="00457B3A">
      <w:pPr>
        <w:pStyle w:val="Akapitzlist"/>
        <w:ind w:left="0"/>
        <w:jc w:val="both"/>
        <w:rPr>
          <w:rFonts w:cs="Calibri"/>
        </w:rPr>
      </w:pPr>
      <w:r w:rsidRPr="00485B5E">
        <w:rPr>
          <w:rFonts w:cs="Calibri"/>
        </w:rPr>
        <w:t xml:space="preserve">1.w wysokości 30% wynagrodzenia brutto, o którym mowa w § 5 ust. </w:t>
      </w:r>
      <w:r>
        <w:rPr>
          <w:rFonts w:cs="Calibri"/>
        </w:rPr>
        <w:t>5</w:t>
      </w:r>
      <w:r w:rsidRPr="00485B5E">
        <w:rPr>
          <w:rFonts w:cs="Calibri"/>
        </w:rPr>
        <w:t xml:space="preserve"> w razie odstąpienia przez Wykonawcę od umowy bez podania przyczyny ,</w:t>
      </w:r>
    </w:p>
    <w:p w14:paraId="0D9F40AB" w14:textId="54682B0E" w:rsidR="00E3283D" w:rsidRPr="00485B5E" w:rsidRDefault="00E3283D" w:rsidP="00457B3A">
      <w:pPr>
        <w:pStyle w:val="Akapitzlist"/>
        <w:ind w:left="0"/>
        <w:jc w:val="both"/>
        <w:rPr>
          <w:rFonts w:cs="Calibri"/>
        </w:rPr>
      </w:pPr>
      <w:r w:rsidRPr="00100113">
        <w:rPr>
          <w:rFonts w:cs="Calibri"/>
        </w:rPr>
        <w:t>2. w wysokości 30% wynagrodzenia brutto, o którym mowa w § 5 ust. 5 w razie odstąpienia przez Zamawiającego od umowy z przyczyn leżących po stronie Wykonawcy.</w:t>
      </w:r>
    </w:p>
    <w:p w14:paraId="3180886F" w14:textId="77777777" w:rsidR="00E3283D" w:rsidRPr="00485B5E" w:rsidRDefault="00E3283D" w:rsidP="00277B42">
      <w:pPr>
        <w:jc w:val="center"/>
        <w:rPr>
          <w:rFonts w:cs="Calibri"/>
        </w:rPr>
      </w:pPr>
      <w:r w:rsidRPr="00485B5E">
        <w:rPr>
          <w:rFonts w:cs="Calibri"/>
        </w:rPr>
        <w:t>§ 8</w:t>
      </w:r>
    </w:p>
    <w:p w14:paraId="2AFED986" w14:textId="77777777" w:rsidR="00E3283D" w:rsidRPr="00485B5E" w:rsidRDefault="00E3283D" w:rsidP="00277B42">
      <w:pPr>
        <w:pStyle w:val="Akapitzlist1"/>
        <w:numPr>
          <w:ilvl w:val="0"/>
          <w:numId w:val="7"/>
        </w:numPr>
        <w:jc w:val="both"/>
        <w:rPr>
          <w:rFonts w:cs="Calibri"/>
        </w:rPr>
      </w:pPr>
      <w:r w:rsidRPr="00485B5E">
        <w:rPr>
          <w:rFonts w:cs="Calibri"/>
        </w:rPr>
        <w:t>Wykonawca nie może powierzyć wykonania zadania innym podmiotom.</w:t>
      </w:r>
    </w:p>
    <w:p w14:paraId="0DEBC34C" w14:textId="77777777" w:rsidR="00E3283D" w:rsidRPr="00485B5E" w:rsidRDefault="00E3283D" w:rsidP="00277B42">
      <w:pPr>
        <w:pStyle w:val="Akapitzlist1"/>
        <w:numPr>
          <w:ilvl w:val="0"/>
          <w:numId w:val="7"/>
        </w:numPr>
        <w:jc w:val="both"/>
        <w:rPr>
          <w:rFonts w:cs="Calibri"/>
        </w:rPr>
      </w:pPr>
      <w:r w:rsidRPr="00485B5E">
        <w:rPr>
          <w:rFonts w:cs="Calibri"/>
        </w:rPr>
        <w:t xml:space="preserve">W przypadku naruszenia postanowienia zawartego w ust. 1 Zamawiający może wypowiedzieć Umowę ze skutkiem natychmiastowym z zachowaniem prawa do kary umownej określonej w § 7 ust. 2. </w:t>
      </w:r>
    </w:p>
    <w:p w14:paraId="28AFF761" w14:textId="77777777" w:rsidR="00E3283D" w:rsidRPr="00485B5E" w:rsidRDefault="00E3283D" w:rsidP="00E10BF8">
      <w:pPr>
        <w:jc w:val="center"/>
        <w:rPr>
          <w:rFonts w:cs="Calibri"/>
        </w:rPr>
      </w:pPr>
      <w:r w:rsidRPr="00485B5E">
        <w:rPr>
          <w:rFonts w:cs="Calibri"/>
        </w:rPr>
        <w:t>§ 9</w:t>
      </w:r>
    </w:p>
    <w:p w14:paraId="01B203A2" w14:textId="6E026A3D" w:rsidR="00E3283D" w:rsidRPr="00485B5E" w:rsidRDefault="00E3283D" w:rsidP="00D17200">
      <w:pPr>
        <w:jc w:val="both"/>
        <w:rPr>
          <w:rFonts w:cs="Calibri"/>
        </w:rPr>
      </w:pPr>
      <w:r w:rsidRPr="00485B5E">
        <w:rPr>
          <w:rFonts w:cs="Calibri"/>
        </w:rPr>
        <w:t xml:space="preserve">Dokumenty wytworzone w trakcie realizacji przedmiotu umowy powinny być oznakowane zgodnie z wytycznymi dotyczącymi oznaczania projektów w ramach </w:t>
      </w:r>
      <w:r>
        <w:rPr>
          <w:rFonts w:cs="Calibri"/>
        </w:rPr>
        <w:t xml:space="preserve">Programu Operacyjnego Innowacyjna </w:t>
      </w:r>
      <w:r w:rsidRPr="00100113">
        <w:rPr>
          <w:rFonts w:cs="Calibri"/>
        </w:rPr>
        <w:t>Gospodarka.</w:t>
      </w:r>
    </w:p>
    <w:p w14:paraId="25420497" w14:textId="77777777" w:rsidR="00E3283D" w:rsidRPr="00485B5E" w:rsidRDefault="00E3283D" w:rsidP="00D17200">
      <w:pPr>
        <w:jc w:val="both"/>
        <w:rPr>
          <w:rFonts w:cs="Calibri"/>
        </w:rPr>
      </w:pPr>
    </w:p>
    <w:p w14:paraId="70B6EB2C" w14:textId="77777777" w:rsidR="00E3283D" w:rsidRPr="00485B5E" w:rsidRDefault="00E3283D" w:rsidP="00E10BF8">
      <w:pPr>
        <w:jc w:val="center"/>
        <w:rPr>
          <w:rFonts w:cs="Calibri"/>
        </w:rPr>
      </w:pPr>
      <w:r w:rsidRPr="00485B5E">
        <w:rPr>
          <w:rFonts w:cs="Calibri"/>
        </w:rPr>
        <w:t>§ 10</w:t>
      </w:r>
    </w:p>
    <w:p w14:paraId="3468F16B" w14:textId="77777777" w:rsidR="00E3283D" w:rsidRPr="00485B5E" w:rsidRDefault="00E3283D" w:rsidP="00E10BF8">
      <w:pPr>
        <w:pStyle w:val="Akapitzlist"/>
        <w:numPr>
          <w:ilvl w:val="0"/>
          <w:numId w:val="8"/>
        </w:numPr>
        <w:jc w:val="both"/>
        <w:rPr>
          <w:rFonts w:cs="Calibri"/>
        </w:rPr>
      </w:pPr>
      <w:r w:rsidRPr="00485B5E">
        <w:rPr>
          <w:rFonts w:cs="Calibri"/>
        </w:rPr>
        <w:t>W sprawach nieuregulowanych umową mają zastosowanie przepisy:</w:t>
      </w:r>
    </w:p>
    <w:p w14:paraId="39026838" w14:textId="77777777" w:rsidR="00E3283D" w:rsidRPr="00485B5E" w:rsidRDefault="00E3283D" w:rsidP="00457B3A">
      <w:pPr>
        <w:pStyle w:val="Akapitzlist"/>
        <w:rPr>
          <w:rFonts w:cs="Calibri"/>
        </w:rPr>
      </w:pPr>
      <w:r w:rsidRPr="00485B5E">
        <w:rPr>
          <w:rFonts w:cs="Calibri"/>
        </w:rPr>
        <w:t>a) Kodeksu Cywilnego;</w:t>
      </w:r>
    </w:p>
    <w:p w14:paraId="2C64F7B9" w14:textId="77777777" w:rsidR="00E3283D" w:rsidRPr="00485B5E" w:rsidRDefault="00E3283D" w:rsidP="00457B3A">
      <w:pPr>
        <w:pStyle w:val="Akapitzlist"/>
        <w:jc w:val="both"/>
        <w:rPr>
          <w:rFonts w:cs="Calibri"/>
        </w:rPr>
      </w:pPr>
      <w:r w:rsidRPr="00485B5E">
        <w:rPr>
          <w:rFonts w:cs="Calibri"/>
        </w:rPr>
        <w:t xml:space="preserve">b) ustawy z dnia 4 lutego 1994 r. o prawie autorskim i prawach pokrewnych (tekst jednolity Dz.U. z 2016 r. poz. 666 z </w:t>
      </w:r>
      <w:proofErr w:type="spellStart"/>
      <w:r w:rsidRPr="00485B5E">
        <w:rPr>
          <w:rFonts w:cs="Calibri"/>
        </w:rPr>
        <w:t>późn</w:t>
      </w:r>
      <w:proofErr w:type="spellEnd"/>
      <w:r w:rsidRPr="00485B5E">
        <w:rPr>
          <w:rFonts w:cs="Calibri"/>
        </w:rPr>
        <w:t>. zm. ).</w:t>
      </w:r>
    </w:p>
    <w:p w14:paraId="388043B5" w14:textId="77777777" w:rsidR="00E3283D" w:rsidRPr="00485B5E" w:rsidRDefault="00E3283D" w:rsidP="00E10BF8">
      <w:pPr>
        <w:pStyle w:val="Akapitzlist"/>
        <w:numPr>
          <w:ilvl w:val="0"/>
          <w:numId w:val="8"/>
        </w:numPr>
        <w:jc w:val="both"/>
        <w:rPr>
          <w:rFonts w:cs="Calibri"/>
        </w:rPr>
      </w:pPr>
      <w:r w:rsidRPr="00485B5E">
        <w:rPr>
          <w:rFonts w:cs="Calibri"/>
        </w:rPr>
        <w:t>Wszelkie zmiany Umowy wymagają zachowania formy pisemnej pod rygorem nieważności.</w:t>
      </w:r>
    </w:p>
    <w:p w14:paraId="2BB245E1" w14:textId="77777777" w:rsidR="00E3283D" w:rsidRPr="00485B5E" w:rsidRDefault="00E3283D" w:rsidP="00E10BF8">
      <w:pPr>
        <w:pStyle w:val="Akapitzlist"/>
        <w:numPr>
          <w:ilvl w:val="0"/>
          <w:numId w:val="8"/>
        </w:numPr>
        <w:jc w:val="both"/>
        <w:rPr>
          <w:rFonts w:cs="Calibri"/>
        </w:rPr>
      </w:pPr>
      <w:r w:rsidRPr="00485B5E">
        <w:rPr>
          <w:rFonts w:cs="Calibri"/>
        </w:rPr>
        <w:lastRenderedPageBreak/>
        <w:t>Umowę sporządzono w 2 (dwóch) jednobrzmiących egzemplarzach, po 1 (jednym) dla Wykonawcy i dla Zamawiającego.</w:t>
      </w:r>
    </w:p>
    <w:p w14:paraId="712F9B62" w14:textId="77777777" w:rsidR="00E3283D" w:rsidRPr="00485B5E" w:rsidRDefault="00E3283D" w:rsidP="009B7BFD">
      <w:pPr>
        <w:jc w:val="both"/>
        <w:rPr>
          <w:rFonts w:cs="Calibri"/>
        </w:rPr>
      </w:pPr>
    </w:p>
    <w:p w14:paraId="4A68E5DA" w14:textId="77777777" w:rsidR="00E3283D" w:rsidRPr="00485B5E" w:rsidRDefault="00E3283D" w:rsidP="009B7BFD">
      <w:pPr>
        <w:jc w:val="both"/>
        <w:rPr>
          <w:rFonts w:cs="Calibri"/>
        </w:rPr>
      </w:pPr>
    </w:p>
    <w:p w14:paraId="3546C1B9" w14:textId="77777777" w:rsidR="00E3283D" w:rsidRPr="00485B5E" w:rsidRDefault="00E3283D" w:rsidP="009B7BFD">
      <w:pPr>
        <w:jc w:val="both"/>
        <w:rPr>
          <w:rFonts w:cs="Calibri"/>
        </w:rPr>
      </w:pPr>
    </w:p>
    <w:p w14:paraId="7682B4C3" w14:textId="77777777" w:rsidR="00E3283D" w:rsidRPr="00485B5E" w:rsidRDefault="00E3283D" w:rsidP="009B7BFD">
      <w:pPr>
        <w:jc w:val="both"/>
        <w:rPr>
          <w:rFonts w:cs="Calibri"/>
        </w:rPr>
      </w:pPr>
      <w:r w:rsidRPr="00485B5E">
        <w:rPr>
          <w:rFonts w:cs="Calibri"/>
        </w:rPr>
        <w:t>Zamawiający</w:t>
      </w:r>
      <w:r w:rsidRPr="00485B5E">
        <w:rPr>
          <w:rFonts w:cs="Calibri"/>
        </w:rPr>
        <w:tab/>
      </w:r>
      <w:r w:rsidRPr="00485B5E">
        <w:rPr>
          <w:rFonts w:cs="Calibri"/>
        </w:rPr>
        <w:tab/>
      </w:r>
      <w:r w:rsidRPr="00485B5E">
        <w:rPr>
          <w:rFonts w:cs="Calibri"/>
        </w:rPr>
        <w:tab/>
      </w:r>
      <w:r w:rsidRPr="00485B5E">
        <w:rPr>
          <w:rFonts w:cs="Calibri"/>
        </w:rPr>
        <w:tab/>
      </w:r>
      <w:r w:rsidRPr="00485B5E">
        <w:rPr>
          <w:rFonts w:cs="Calibri"/>
        </w:rPr>
        <w:tab/>
      </w:r>
      <w:r w:rsidRPr="00485B5E">
        <w:rPr>
          <w:rFonts w:cs="Calibri"/>
        </w:rPr>
        <w:tab/>
      </w:r>
      <w:r w:rsidRPr="00485B5E">
        <w:rPr>
          <w:rFonts w:cs="Calibri"/>
        </w:rPr>
        <w:tab/>
        <w:t>Wykonawca</w:t>
      </w:r>
    </w:p>
    <w:p w14:paraId="0F5DA5E3" w14:textId="77777777" w:rsidR="00E3283D" w:rsidRPr="00485B5E" w:rsidRDefault="00E3283D" w:rsidP="009B7BFD">
      <w:pPr>
        <w:jc w:val="both"/>
        <w:rPr>
          <w:rFonts w:cs="Calibri"/>
        </w:rPr>
      </w:pPr>
    </w:p>
    <w:p w14:paraId="16B1B17C" w14:textId="77777777" w:rsidR="00E3283D" w:rsidRPr="00485B5E" w:rsidRDefault="00E3283D" w:rsidP="009B7BFD">
      <w:pPr>
        <w:jc w:val="both"/>
        <w:rPr>
          <w:rFonts w:cs="Calibri"/>
        </w:rPr>
      </w:pPr>
    </w:p>
    <w:p w14:paraId="39F2A87B" w14:textId="77777777" w:rsidR="00E3283D" w:rsidRPr="00485B5E" w:rsidRDefault="00E3283D" w:rsidP="009A2918">
      <w:pPr>
        <w:jc w:val="both"/>
        <w:rPr>
          <w:rFonts w:cs="Calibri"/>
        </w:rPr>
      </w:pPr>
      <w:r w:rsidRPr="00485B5E">
        <w:rPr>
          <w:rFonts w:cs="Calibri"/>
        </w:rPr>
        <w:t>…………………………………………………….</w:t>
      </w:r>
      <w:r w:rsidRPr="00485B5E">
        <w:rPr>
          <w:rFonts w:cs="Calibri"/>
        </w:rPr>
        <w:tab/>
      </w:r>
      <w:r w:rsidRPr="00485B5E">
        <w:rPr>
          <w:rFonts w:cs="Calibri"/>
        </w:rPr>
        <w:tab/>
      </w:r>
      <w:r w:rsidRPr="00485B5E">
        <w:rPr>
          <w:rFonts w:cs="Calibri"/>
        </w:rPr>
        <w:tab/>
      </w:r>
      <w:r w:rsidRPr="00485B5E">
        <w:rPr>
          <w:rFonts w:cs="Calibri"/>
        </w:rPr>
        <w:tab/>
        <w:t>……………………………………………………..</w:t>
      </w:r>
    </w:p>
    <w:p w14:paraId="2D3646A2" w14:textId="77777777" w:rsidR="00E3283D" w:rsidRPr="00485B5E" w:rsidRDefault="00E3283D" w:rsidP="00CE54D8">
      <w:pPr>
        <w:rPr>
          <w:rFonts w:cs="Calibri"/>
        </w:rPr>
      </w:pPr>
    </w:p>
    <w:sectPr w:rsidR="00E3283D" w:rsidRPr="00485B5E" w:rsidSect="00086E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9FF54" w14:textId="77777777" w:rsidR="00205D3B" w:rsidRDefault="00205D3B">
      <w:r>
        <w:separator/>
      </w:r>
    </w:p>
  </w:endnote>
  <w:endnote w:type="continuationSeparator" w:id="0">
    <w:p w14:paraId="121202B8" w14:textId="77777777" w:rsidR="00205D3B" w:rsidRDefault="0020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7951" w14:textId="4DED654A" w:rsidR="00E3283D" w:rsidRDefault="00E3283D">
    <w:pPr>
      <w:pStyle w:val="Stopka"/>
      <w:jc w:val="center"/>
    </w:pPr>
    <w:r>
      <w:fldChar w:fldCharType="begin"/>
    </w:r>
    <w:r>
      <w:instrText>PAGE   \* MERGEFORMAT</w:instrText>
    </w:r>
    <w:r>
      <w:fldChar w:fldCharType="separate"/>
    </w:r>
    <w:r w:rsidR="004A3594">
      <w:rPr>
        <w:noProof/>
      </w:rPr>
      <w:t>5</w:t>
    </w:r>
    <w:r>
      <w:fldChar w:fldCharType="end"/>
    </w:r>
  </w:p>
  <w:p w14:paraId="4EA60705" w14:textId="77777777" w:rsidR="00E3283D" w:rsidRDefault="00E328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32C1" w14:textId="77777777" w:rsidR="00205D3B" w:rsidRDefault="00205D3B">
      <w:r>
        <w:separator/>
      </w:r>
    </w:p>
  </w:footnote>
  <w:footnote w:type="continuationSeparator" w:id="0">
    <w:p w14:paraId="5EB2558E" w14:textId="77777777" w:rsidR="00205D3B" w:rsidRDefault="00205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7A50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3F4E3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76244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4A22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E6CA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0AF1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FA9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10BB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ECD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322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2BE6"/>
    <w:multiLevelType w:val="hybridMultilevel"/>
    <w:tmpl w:val="7EB0C9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56195E"/>
    <w:multiLevelType w:val="hybridMultilevel"/>
    <w:tmpl w:val="EC4E1F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AA172D1"/>
    <w:multiLevelType w:val="hybridMultilevel"/>
    <w:tmpl w:val="5150D742"/>
    <w:lvl w:ilvl="0" w:tplc="04882BB6">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0E481E93"/>
    <w:multiLevelType w:val="hybridMultilevel"/>
    <w:tmpl w:val="4B4884EE"/>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21149B8"/>
    <w:multiLevelType w:val="hybridMultilevel"/>
    <w:tmpl w:val="58FAC0C6"/>
    <w:lvl w:ilvl="0" w:tplc="0C06C57C">
      <w:start w:val="1"/>
      <w:numFmt w:val="upperRoman"/>
      <w:lvlText w:val="%1."/>
      <w:lvlJc w:val="right"/>
      <w:pPr>
        <w:ind w:left="720" w:hanging="360"/>
      </w:pPr>
      <w:rPr>
        <w:rFonts w:cs="Times New Roman"/>
        <w:i w:val="0"/>
        <w:color w:val="C0000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1002EB4"/>
    <w:multiLevelType w:val="hybridMultilevel"/>
    <w:tmpl w:val="0EF65ED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338F2166"/>
    <w:multiLevelType w:val="multilevel"/>
    <w:tmpl w:val="4B4884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57D31A4"/>
    <w:multiLevelType w:val="hybridMultilevel"/>
    <w:tmpl w:val="3DD0D9A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08B4B85"/>
    <w:multiLevelType w:val="hybridMultilevel"/>
    <w:tmpl w:val="E2D20E7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4603365C"/>
    <w:multiLevelType w:val="hybridMultilevel"/>
    <w:tmpl w:val="85DEF986"/>
    <w:lvl w:ilvl="0" w:tplc="0415000F">
      <w:start w:val="1"/>
      <w:numFmt w:val="decimal"/>
      <w:lvlText w:val="%1."/>
      <w:lvlJc w:val="left"/>
      <w:pPr>
        <w:ind w:left="360" w:hanging="360"/>
      </w:pPr>
      <w:rPr>
        <w:rFonts w:cs="Times New Roman"/>
      </w:rPr>
    </w:lvl>
    <w:lvl w:ilvl="1" w:tplc="46D019FA">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6F3A5811"/>
    <w:multiLevelType w:val="hybridMultilevel"/>
    <w:tmpl w:val="78E67E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C010269"/>
    <w:multiLevelType w:val="hybridMultilevel"/>
    <w:tmpl w:val="457CFEF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CEE0411"/>
    <w:multiLevelType w:val="hybridMultilevel"/>
    <w:tmpl w:val="49F0F5E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F327ABA"/>
    <w:multiLevelType w:val="hybridMultilevel"/>
    <w:tmpl w:val="3C34F5A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3"/>
  </w:num>
  <w:num w:numId="2">
    <w:abstractNumId w:val="12"/>
  </w:num>
  <w:num w:numId="3">
    <w:abstractNumId w:val="21"/>
  </w:num>
  <w:num w:numId="4">
    <w:abstractNumId w:val="11"/>
  </w:num>
  <w:num w:numId="5">
    <w:abstractNumId w:val="17"/>
  </w:num>
  <w:num w:numId="6">
    <w:abstractNumId w:val="22"/>
  </w:num>
  <w:num w:numId="7">
    <w:abstractNumId w:val="18"/>
  </w:num>
  <w:num w:numId="8">
    <w:abstractNumId w:val="19"/>
  </w:num>
  <w:num w:numId="9">
    <w:abstractNumId w:val="15"/>
  </w:num>
  <w:num w:numId="10">
    <w:abstractNumId w:val="20"/>
  </w:num>
  <w:num w:numId="11">
    <w:abstractNumId w:val="1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0"/>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1C"/>
    <w:rsid w:val="00020B33"/>
    <w:rsid w:val="00071FBA"/>
    <w:rsid w:val="000855D9"/>
    <w:rsid w:val="00086EC2"/>
    <w:rsid w:val="000B6BCA"/>
    <w:rsid w:val="000F62A3"/>
    <w:rsid w:val="00100113"/>
    <w:rsid w:val="00123690"/>
    <w:rsid w:val="0012502A"/>
    <w:rsid w:val="0013787E"/>
    <w:rsid w:val="00141896"/>
    <w:rsid w:val="001624D4"/>
    <w:rsid w:val="001917A0"/>
    <w:rsid w:val="001A0188"/>
    <w:rsid w:val="001D0841"/>
    <w:rsid w:val="00205D3B"/>
    <w:rsid w:val="00247FF3"/>
    <w:rsid w:val="002501CF"/>
    <w:rsid w:val="00252E20"/>
    <w:rsid w:val="00255954"/>
    <w:rsid w:val="00263123"/>
    <w:rsid w:val="002660E5"/>
    <w:rsid w:val="00277B42"/>
    <w:rsid w:val="002B62C7"/>
    <w:rsid w:val="002F054A"/>
    <w:rsid w:val="00396105"/>
    <w:rsid w:val="003C59B1"/>
    <w:rsid w:val="003C77E8"/>
    <w:rsid w:val="003D521F"/>
    <w:rsid w:val="00426EEF"/>
    <w:rsid w:val="00427780"/>
    <w:rsid w:val="004417DA"/>
    <w:rsid w:val="004442E5"/>
    <w:rsid w:val="00455100"/>
    <w:rsid w:val="00457B3A"/>
    <w:rsid w:val="00485B5E"/>
    <w:rsid w:val="004A3594"/>
    <w:rsid w:val="004A3962"/>
    <w:rsid w:val="0054187F"/>
    <w:rsid w:val="005428B1"/>
    <w:rsid w:val="005705E9"/>
    <w:rsid w:val="0059391F"/>
    <w:rsid w:val="005D7BF5"/>
    <w:rsid w:val="005F7371"/>
    <w:rsid w:val="0060381F"/>
    <w:rsid w:val="0066404B"/>
    <w:rsid w:val="006B707F"/>
    <w:rsid w:val="006C2D85"/>
    <w:rsid w:val="006D6FE3"/>
    <w:rsid w:val="006F22F4"/>
    <w:rsid w:val="00700496"/>
    <w:rsid w:val="007E40C4"/>
    <w:rsid w:val="007E4C16"/>
    <w:rsid w:val="00816210"/>
    <w:rsid w:val="00820766"/>
    <w:rsid w:val="00823776"/>
    <w:rsid w:val="00827E63"/>
    <w:rsid w:val="00833790"/>
    <w:rsid w:val="008517E4"/>
    <w:rsid w:val="008602FE"/>
    <w:rsid w:val="008B0B38"/>
    <w:rsid w:val="008D21FF"/>
    <w:rsid w:val="008F6902"/>
    <w:rsid w:val="00912934"/>
    <w:rsid w:val="00921985"/>
    <w:rsid w:val="00952C6D"/>
    <w:rsid w:val="009740A1"/>
    <w:rsid w:val="00992C18"/>
    <w:rsid w:val="009A2918"/>
    <w:rsid w:val="009B7BFD"/>
    <w:rsid w:val="009F1C97"/>
    <w:rsid w:val="00A06509"/>
    <w:rsid w:val="00A142D8"/>
    <w:rsid w:val="00A15C2B"/>
    <w:rsid w:val="00A17724"/>
    <w:rsid w:val="00A320A2"/>
    <w:rsid w:val="00A64ACA"/>
    <w:rsid w:val="00A64D91"/>
    <w:rsid w:val="00A71D19"/>
    <w:rsid w:val="00A93671"/>
    <w:rsid w:val="00AA1F4C"/>
    <w:rsid w:val="00B12E35"/>
    <w:rsid w:val="00B16E69"/>
    <w:rsid w:val="00B82539"/>
    <w:rsid w:val="00B82E5B"/>
    <w:rsid w:val="00BA6D47"/>
    <w:rsid w:val="00BB6F45"/>
    <w:rsid w:val="00BC1FD9"/>
    <w:rsid w:val="00BF19D5"/>
    <w:rsid w:val="00C55017"/>
    <w:rsid w:val="00C568DE"/>
    <w:rsid w:val="00C624DE"/>
    <w:rsid w:val="00C8255A"/>
    <w:rsid w:val="00C940FE"/>
    <w:rsid w:val="00CA081C"/>
    <w:rsid w:val="00CD33E5"/>
    <w:rsid w:val="00CE54D8"/>
    <w:rsid w:val="00CF5AD3"/>
    <w:rsid w:val="00D01CA2"/>
    <w:rsid w:val="00D17200"/>
    <w:rsid w:val="00D50EA4"/>
    <w:rsid w:val="00D66B4A"/>
    <w:rsid w:val="00D73422"/>
    <w:rsid w:val="00D8543F"/>
    <w:rsid w:val="00D926AE"/>
    <w:rsid w:val="00D92C20"/>
    <w:rsid w:val="00DB102F"/>
    <w:rsid w:val="00DC4125"/>
    <w:rsid w:val="00DC7E30"/>
    <w:rsid w:val="00DD6D00"/>
    <w:rsid w:val="00DD7D8A"/>
    <w:rsid w:val="00E10040"/>
    <w:rsid w:val="00E10BF8"/>
    <w:rsid w:val="00E15E3B"/>
    <w:rsid w:val="00E310CF"/>
    <w:rsid w:val="00E3283D"/>
    <w:rsid w:val="00E45441"/>
    <w:rsid w:val="00E6180A"/>
    <w:rsid w:val="00EA7528"/>
    <w:rsid w:val="00EB1F71"/>
    <w:rsid w:val="00EE0FE4"/>
    <w:rsid w:val="00EF4E88"/>
    <w:rsid w:val="00F20797"/>
    <w:rsid w:val="00F311B0"/>
    <w:rsid w:val="00F4243F"/>
    <w:rsid w:val="00FA13D0"/>
    <w:rsid w:val="00FB7B08"/>
    <w:rsid w:val="00FC10A7"/>
    <w:rsid w:val="00FC3F29"/>
    <w:rsid w:val="00FE1F4E"/>
    <w:rsid w:val="00FF0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17D6E"/>
  <w15:docId w15:val="{2D820DD8-7321-43BA-9A48-536F5B7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C1FD9"/>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B102F"/>
    <w:pPr>
      <w:ind w:left="720"/>
      <w:contextualSpacing/>
    </w:pPr>
  </w:style>
  <w:style w:type="character" w:styleId="Odwoaniedokomentarza">
    <w:name w:val="annotation reference"/>
    <w:uiPriority w:val="99"/>
    <w:semiHidden/>
    <w:rsid w:val="002501CF"/>
    <w:rPr>
      <w:rFonts w:cs="Times New Roman"/>
      <w:sz w:val="16"/>
    </w:rPr>
  </w:style>
  <w:style w:type="paragraph" w:styleId="Tekstkomentarza">
    <w:name w:val="annotation text"/>
    <w:basedOn w:val="Normalny"/>
    <w:link w:val="TekstkomentarzaZnak"/>
    <w:uiPriority w:val="99"/>
    <w:semiHidden/>
    <w:rsid w:val="002501CF"/>
    <w:pPr>
      <w:spacing w:line="240" w:lineRule="auto"/>
    </w:pPr>
    <w:rPr>
      <w:sz w:val="20"/>
      <w:szCs w:val="20"/>
      <w:lang w:eastAsia="pl-PL"/>
    </w:rPr>
  </w:style>
  <w:style w:type="character" w:customStyle="1" w:styleId="TekstkomentarzaZnak">
    <w:name w:val="Tekst komentarza Znak"/>
    <w:link w:val="Tekstkomentarza"/>
    <w:uiPriority w:val="99"/>
    <w:semiHidden/>
    <w:locked/>
    <w:rsid w:val="002501CF"/>
    <w:rPr>
      <w:sz w:val="20"/>
    </w:rPr>
  </w:style>
  <w:style w:type="paragraph" w:styleId="Tematkomentarza">
    <w:name w:val="annotation subject"/>
    <w:basedOn w:val="Tekstkomentarza"/>
    <w:next w:val="Tekstkomentarza"/>
    <w:link w:val="TematkomentarzaZnak"/>
    <w:uiPriority w:val="99"/>
    <w:semiHidden/>
    <w:rsid w:val="002501CF"/>
    <w:rPr>
      <w:b/>
      <w:bCs/>
    </w:rPr>
  </w:style>
  <w:style w:type="character" w:customStyle="1" w:styleId="TematkomentarzaZnak">
    <w:name w:val="Temat komentarza Znak"/>
    <w:link w:val="Tematkomentarza"/>
    <w:uiPriority w:val="99"/>
    <w:semiHidden/>
    <w:locked/>
    <w:rsid w:val="002501CF"/>
    <w:rPr>
      <w:b/>
      <w:sz w:val="20"/>
    </w:rPr>
  </w:style>
  <w:style w:type="paragraph" w:styleId="Tekstdymka">
    <w:name w:val="Balloon Text"/>
    <w:basedOn w:val="Normalny"/>
    <w:link w:val="TekstdymkaZnak"/>
    <w:uiPriority w:val="99"/>
    <w:semiHidden/>
    <w:rsid w:val="002501CF"/>
    <w:pPr>
      <w:spacing w:after="0" w:line="240" w:lineRule="auto"/>
    </w:pPr>
    <w:rPr>
      <w:rFonts w:ascii="Segoe UI" w:hAnsi="Segoe UI"/>
      <w:sz w:val="18"/>
      <w:szCs w:val="18"/>
      <w:lang w:eastAsia="pl-PL"/>
    </w:rPr>
  </w:style>
  <w:style w:type="character" w:customStyle="1" w:styleId="TekstdymkaZnak">
    <w:name w:val="Tekst dymka Znak"/>
    <w:link w:val="Tekstdymka"/>
    <w:uiPriority w:val="99"/>
    <w:semiHidden/>
    <w:locked/>
    <w:rsid w:val="002501CF"/>
    <w:rPr>
      <w:rFonts w:ascii="Segoe UI" w:hAnsi="Segoe UI"/>
      <w:sz w:val="18"/>
    </w:rPr>
  </w:style>
  <w:style w:type="paragraph" w:customStyle="1" w:styleId="Akapitzlist1">
    <w:name w:val="Akapit z listą1"/>
    <w:basedOn w:val="Normalny"/>
    <w:uiPriority w:val="99"/>
    <w:rsid w:val="00EA7528"/>
    <w:pPr>
      <w:ind w:left="720"/>
      <w:contextualSpacing/>
    </w:pPr>
    <w:rPr>
      <w:rFonts w:eastAsia="Times New Roman"/>
    </w:rPr>
  </w:style>
  <w:style w:type="character" w:customStyle="1" w:styleId="ZnakZnak4">
    <w:name w:val="Znak Znak4"/>
    <w:uiPriority w:val="99"/>
    <w:semiHidden/>
    <w:rsid w:val="00EA7528"/>
    <w:rPr>
      <w:sz w:val="20"/>
    </w:rPr>
  </w:style>
  <w:style w:type="character" w:customStyle="1" w:styleId="articletitle">
    <w:name w:val="articletitle"/>
    <w:uiPriority w:val="99"/>
    <w:rsid w:val="00EA7528"/>
  </w:style>
  <w:style w:type="paragraph" w:styleId="Tekstprzypisukocowego">
    <w:name w:val="endnote text"/>
    <w:basedOn w:val="Normalny"/>
    <w:link w:val="TekstprzypisukocowegoZnak"/>
    <w:uiPriority w:val="99"/>
    <w:semiHidden/>
    <w:rsid w:val="00D92C20"/>
    <w:rPr>
      <w:sz w:val="20"/>
      <w:szCs w:val="20"/>
    </w:rPr>
  </w:style>
  <w:style w:type="character" w:customStyle="1" w:styleId="TekstprzypisukocowegoZnak">
    <w:name w:val="Tekst przypisu końcowego Znak"/>
    <w:link w:val="Tekstprzypisukocowego"/>
    <w:uiPriority w:val="99"/>
    <w:semiHidden/>
    <w:locked/>
    <w:rPr>
      <w:sz w:val="20"/>
      <w:lang w:eastAsia="en-US"/>
    </w:rPr>
  </w:style>
  <w:style w:type="character" w:styleId="Odwoanieprzypisukocowego">
    <w:name w:val="endnote reference"/>
    <w:uiPriority w:val="99"/>
    <w:semiHidden/>
    <w:rsid w:val="00D92C20"/>
    <w:rPr>
      <w:rFonts w:cs="Times New Roman"/>
      <w:vertAlign w:val="superscript"/>
    </w:rPr>
  </w:style>
  <w:style w:type="paragraph" w:styleId="Nagwek">
    <w:name w:val="header"/>
    <w:basedOn w:val="Normalny"/>
    <w:link w:val="NagwekZnak"/>
    <w:uiPriority w:val="99"/>
    <w:rsid w:val="00485B5E"/>
    <w:pPr>
      <w:tabs>
        <w:tab w:val="center" w:pos="4536"/>
        <w:tab w:val="right" w:pos="9072"/>
      </w:tabs>
    </w:pPr>
    <w:rPr>
      <w:sz w:val="20"/>
      <w:szCs w:val="20"/>
    </w:rPr>
  </w:style>
  <w:style w:type="character" w:customStyle="1" w:styleId="NagwekZnak">
    <w:name w:val="Nagłówek Znak"/>
    <w:link w:val="Nagwek"/>
    <w:uiPriority w:val="99"/>
    <w:locked/>
    <w:rsid w:val="00485B5E"/>
    <w:rPr>
      <w:lang w:eastAsia="en-US"/>
    </w:rPr>
  </w:style>
  <w:style w:type="paragraph" w:styleId="Stopka">
    <w:name w:val="footer"/>
    <w:basedOn w:val="Normalny"/>
    <w:link w:val="StopkaZnak"/>
    <w:uiPriority w:val="99"/>
    <w:rsid w:val="00485B5E"/>
    <w:pPr>
      <w:tabs>
        <w:tab w:val="center" w:pos="4536"/>
        <w:tab w:val="right" w:pos="9072"/>
      </w:tabs>
    </w:pPr>
    <w:rPr>
      <w:sz w:val="20"/>
      <w:szCs w:val="20"/>
    </w:rPr>
  </w:style>
  <w:style w:type="character" w:customStyle="1" w:styleId="StopkaZnak">
    <w:name w:val="Stopka Znak"/>
    <w:link w:val="Stopka"/>
    <w:uiPriority w:val="99"/>
    <w:locked/>
    <w:rsid w:val="00485B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3212">
      <w:marLeft w:val="0"/>
      <w:marRight w:val="0"/>
      <w:marTop w:val="0"/>
      <w:marBottom w:val="0"/>
      <w:divBdr>
        <w:top w:val="none" w:sz="0" w:space="0" w:color="auto"/>
        <w:left w:val="none" w:sz="0" w:space="0" w:color="auto"/>
        <w:bottom w:val="none" w:sz="0" w:space="0" w:color="auto"/>
        <w:right w:val="none" w:sz="0" w:space="0" w:color="auto"/>
      </w:divBdr>
      <w:divsChild>
        <w:div w:id="974143211">
          <w:marLeft w:val="0"/>
          <w:marRight w:val="0"/>
          <w:marTop w:val="0"/>
          <w:marBottom w:val="0"/>
          <w:divBdr>
            <w:top w:val="none" w:sz="0" w:space="0" w:color="auto"/>
            <w:left w:val="none" w:sz="0" w:space="0" w:color="auto"/>
            <w:bottom w:val="none" w:sz="0" w:space="0" w:color="auto"/>
            <w:right w:val="none" w:sz="0" w:space="0" w:color="auto"/>
          </w:divBdr>
        </w:div>
        <w:div w:id="974143213">
          <w:marLeft w:val="0"/>
          <w:marRight w:val="0"/>
          <w:marTop w:val="0"/>
          <w:marBottom w:val="0"/>
          <w:divBdr>
            <w:top w:val="none" w:sz="0" w:space="0" w:color="auto"/>
            <w:left w:val="none" w:sz="0" w:space="0" w:color="auto"/>
            <w:bottom w:val="none" w:sz="0" w:space="0" w:color="auto"/>
            <w:right w:val="none" w:sz="0" w:space="0" w:color="auto"/>
          </w:divBdr>
        </w:div>
        <w:div w:id="974143214">
          <w:marLeft w:val="0"/>
          <w:marRight w:val="0"/>
          <w:marTop w:val="0"/>
          <w:marBottom w:val="0"/>
          <w:divBdr>
            <w:top w:val="none" w:sz="0" w:space="0" w:color="auto"/>
            <w:left w:val="none" w:sz="0" w:space="0" w:color="auto"/>
            <w:bottom w:val="none" w:sz="0" w:space="0" w:color="auto"/>
            <w:right w:val="none" w:sz="0" w:space="0" w:color="auto"/>
          </w:divBdr>
        </w:div>
        <w:div w:id="974143215">
          <w:marLeft w:val="0"/>
          <w:marRight w:val="0"/>
          <w:marTop w:val="0"/>
          <w:marBottom w:val="0"/>
          <w:divBdr>
            <w:top w:val="none" w:sz="0" w:space="0" w:color="auto"/>
            <w:left w:val="none" w:sz="0" w:space="0" w:color="auto"/>
            <w:bottom w:val="none" w:sz="0" w:space="0" w:color="auto"/>
            <w:right w:val="none" w:sz="0" w:space="0" w:color="auto"/>
          </w:divBdr>
        </w:div>
        <w:div w:id="974143216">
          <w:marLeft w:val="0"/>
          <w:marRight w:val="0"/>
          <w:marTop w:val="0"/>
          <w:marBottom w:val="0"/>
          <w:divBdr>
            <w:top w:val="none" w:sz="0" w:space="0" w:color="auto"/>
            <w:left w:val="none" w:sz="0" w:space="0" w:color="auto"/>
            <w:bottom w:val="none" w:sz="0" w:space="0" w:color="auto"/>
            <w:right w:val="none" w:sz="0" w:space="0" w:color="auto"/>
          </w:divBdr>
        </w:div>
        <w:div w:id="974143217">
          <w:marLeft w:val="0"/>
          <w:marRight w:val="0"/>
          <w:marTop w:val="0"/>
          <w:marBottom w:val="0"/>
          <w:divBdr>
            <w:top w:val="none" w:sz="0" w:space="0" w:color="auto"/>
            <w:left w:val="none" w:sz="0" w:space="0" w:color="auto"/>
            <w:bottom w:val="none" w:sz="0" w:space="0" w:color="auto"/>
            <w:right w:val="none" w:sz="0" w:space="0" w:color="auto"/>
          </w:divBdr>
        </w:div>
        <w:div w:id="974143218">
          <w:marLeft w:val="0"/>
          <w:marRight w:val="0"/>
          <w:marTop w:val="0"/>
          <w:marBottom w:val="0"/>
          <w:divBdr>
            <w:top w:val="none" w:sz="0" w:space="0" w:color="auto"/>
            <w:left w:val="none" w:sz="0" w:space="0" w:color="auto"/>
            <w:bottom w:val="none" w:sz="0" w:space="0" w:color="auto"/>
            <w:right w:val="none" w:sz="0" w:space="0" w:color="auto"/>
          </w:divBdr>
        </w:div>
        <w:div w:id="974143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9497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UMOWA ZLECENIE WARUNKOWA</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ZLECENIE WARUNKOWA</dc:title>
  <dc:subject/>
  <dc:creator>Hanna</dc:creator>
  <cp:keywords/>
  <dc:description/>
  <cp:lastModifiedBy>Brzezińska Aleksandra</cp:lastModifiedBy>
  <cp:revision>3</cp:revision>
  <dcterms:created xsi:type="dcterms:W3CDTF">2017-02-20T13:48:00Z</dcterms:created>
  <dcterms:modified xsi:type="dcterms:W3CDTF">2017-02-20T13:50:00Z</dcterms:modified>
</cp:coreProperties>
</file>